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04F5A" w14:textId="6BDA0C00" w:rsidR="00D41147" w:rsidRDefault="00D41147">
      <w:pPr>
        <w:rPr>
          <w:rFonts w:ascii="Arial" w:hAnsi="Arial" w:cs="Arial"/>
        </w:rPr>
      </w:pPr>
    </w:p>
    <w:p w14:paraId="270B5623" w14:textId="78F4332F" w:rsidR="00AE233C" w:rsidRDefault="00AE233C">
      <w:pPr>
        <w:rPr>
          <w:rFonts w:ascii="Arial" w:hAnsi="Arial" w:cs="Arial"/>
        </w:rPr>
      </w:pPr>
    </w:p>
    <w:p w14:paraId="4B5C944D" w14:textId="180DF2CC" w:rsidR="00AE233C" w:rsidRDefault="00AE233C" w:rsidP="00AE233C">
      <w:pPr>
        <w:jc w:val="center"/>
        <w:rPr>
          <w:rFonts w:ascii="Arial" w:hAnsi="Arial" w:cs="Arial"/>
        </w:rPr>
      </w:pPr>
    </w:p>
    <w:p w14:paraId="5499571C" w14:textId="77777777" w:rsidR="001478B1" w:rsidRDefault="001478B1" w:rsidP="004C49BE">
      <w:pPr>
        <w:jc w:val="center"/>
        <w:rPr>
          <w:rFonts w:asciiTheme="minorHAnsi" w:hAnsiTheme="minorHAnsi" w:cstheme="minorHAnsi"/>
          <w:sz w:val="96"/>
          <w:szCs w:val="96"/>
        </w:rPr>
      </w:pPr>
    </w:p>
    <w:p w14:paraId="64637BD8" w14:textId="77777777" w:rsidR="001478B1" w:rsidRDefault="001478B1" w:rsidP="004C49BE">
      <w:pPr>
        <w:jc w:val="center"/>
        <w:rPr>
          <w:rFonts w:asciiTheme="minorHAnsi" w:hAnsiTheme="minorHAnsi" w:cstheme="minorHAnsi"/>
          <w:sz w:val="96"/>
          <w:szCs w:val="96"/>
        </w:rPr>
      </w:pPr>
    </w:p>
    <w:p w14:paraId="6A269566" w14:textId="4A095DE2" w:rsidR="004C49BE" w:rsidRPr="00091BBB" w:rsidRDefault="004C49BE" w:rsidP="004C49BE">
      <w:pPr>
        <w:jc w:val="center"/>
        <w:rPr>
          <w:rFonts w:asciiTheme="minorHAnsi" w:hAnsiTheme="minorHAnsi" w:cstheme="minorHAnsi"/>
          <w:sz w:val="96"/>
          <w:szCs w:val="96"/>
        </w:rPr>
      </w:pPr>
      <w:r w:rsidRPr="00091BBB">
        <w:rPr>
          <w:rFonts w:asciiTheme="minorHAnsi" w:hAnsiTheme="minorHAnsi" w:cstheme="minorHAnsi"/>
          <w:sz w:val="96"/>
          <w:szCs w:val="96"/>
        </w:rPr>
        <w:t>Patient and Family</w:t>
      </w:r>
    </w:p>
    <w:p w14:paraId="23601B9A" w14:textId="77777777" w:rsidR="004C49BE" w:rsidRPr="00091BBB" w:rsidRDefault="004C49BE" w:rsidP="004C49BE">
      <w:pPr>
        <w:jc w:val="center"/>
        <w:rPr>
          <w:rFonts w:asciiTheme="minorHAnsi" w:hAnsiTheme="minorHAnsi" w:cstheme="minorHAnsi"/>
          <w:sz w:val="32"/>
          <w:szCs w:val="32"/>
        </w:rPr>
      </w:pPr>
    </w:p>
    <w:p w14:paraId="00EDBC6A" w14:textId="390FB717" w:rsidR="00AE233C" w:rsidRPr="004C49BE" w:rsidRDefault="004C49BE" w:rsidP="004C49BE">
      <w:pPr>
        <w:jc w:val="center"/>
        <w:rPr>
          <w:rFonts w:ascii="Arial" w:hAnsi="Arial" w:cs="Arial"/>
          <w:sz w:val="96"/>
          <w:szCs w:val="96"/>
        </w:rPr>
      </w:pPr>
      <w:r w:rsidRPr="00091BBB">
        <w:rPr>
          <w:rFonts w:asciiTheme="minorHAnsi" w:hAnsiTheme="minorHAnsi" w:cstheme="minorHAnsi"/>
          <w:sz w:val="96"/>
          <w:szCs w:val="96"/>
        </w:rPr>
        <w:t>Frequently Asked Questions</w:t>
      </w:r>
    </w:p>
    <w:p w14:paraId="143B29C3" w14:textId="5F6E2B94" w:rsidR="00AE233C" w:rsidRDefault="00AE233C">
      <w:pPr>
        <w:rPr>
          <w:rFonts w:ascii="Arial" w:hAnsi="Arial" w:cs="Arial"/>
        </w:rPr>
      </w:pPr>
    </w:p>
    <w:p w14:paraId="58534AC3" w14:textId="560DC5A8" w:rsidR="00AE233C" w:rsidRDefault="00AE233C">
      <w:pPr>
        <w:rPr>
          <w:rFonts w:ascii="Arial" w:hAnsi="Arial" w:cs="Arial"/>
        </w:rPr>
      </w:pPr>
    </w:p>
    <w:p w14:paraId="46339C99" w14:textId="450B6B1B" w:rsidR="00AE233C" w:rsidRDefault="00AE233C">
      <w:pPr>
        <w:rPr>
          <w:rFonts w:ascii="Arial" w:hAnsi="Arial" w:cs="Arial"/>
        </w:rPr>
      </w:pPr>
    </w:p>
    <w:p w14:paraId="6218B642" w14:textId="6914FECE" w:rsidR="00AE233C" w:rsidRDefault="00AE233C">
      <w:pPr>
        <w:rPr>
          <w:rFonts w:ascii="Arial" w:hAnsi="Arial" w:cs="Arial"/>
        </w:rPr>
      </w:pPr>
    </w:p>
    <w:p w14:paraId="5A82F003" w14:textId="51E18058" w:rsidR="00AE233C" w:rsidRDefault="00AE233C" w:rsidP="004C49BE">
      <w:pPr>
        <w:jc w:val="center"/>
        <w:rPr>
          <w:noProof/>
        </w:rPr>
      </w:pPr>
    </w:p>
    <w:p w14:paraId="5305A06F" w14:textId="547234BD" w:rsidR="007B66F5" w:rsidRDefault="007B66F5" w:rsidP="004C49BE">
      <w:pPr>
        <w:jc w:val="center"/>
        <w:rPr>
          <w:noProof/>
        </w:rPr>
      </w:pPr>
    </w:p>
    <w:p w14:paraId="3C5E234F" w14:textId="776346DD" w:rsidR="007B66F5" w:rsidRDefault="007B66F5" w:rsidP="004C49BE">
      <w:pPr>
        <w:jc w:val="center"/>
        <w:rPr>
          <w:noProof/>
        </w:rPr>
      </w:pPr>
    </w:p>
    <w:p w14:paraId="36A2934F" w14:textId="58124FCB" w:rsidR="007B66F5" w:rsidRDefault="007B66F5" w:rsidP="004C49BE">
      <w:pPr>
        <w:jc w:val="center"/>
        <w:rPr>
          <w:noProof/>
        </w:rPr>
      </w:pPr>
    </w:p>
    <w:p w14:paraId="36736F4E" w14:textId="1AD6326E" w:rsidR="00AE233C" w:rsidRDefault="00AE233C">
      <w:pPr>
        <w:rPr>
          <w:rFonts w:ascii="Arial" w:hAnsi="Arial" w:cs="Arial"/>
        </w:rPr>
      </w:pPr>
    </w:p>
    <w:p w14:paraId="388F7618" w14:textId="77777777" w:rsidR="002F0264" w:rsidRDefault="002F0264" w:rsidP="004C49BE">
      <w:pPr>
        <w:ind w:left="-426"/>
        <w:rPr>
          <w:rFonts w:asciiTheme="minorHAnsi" w:hAnsiTheme="minorHAnsi" w:cstheme="minorHAnsi"/>
        </w:rPr>
      </w:pPr>
    </w:p>
    <w:p w14:paraId="2416A6EF" w14:textId="77777777" w:rsidR="002F0264" w:rsidRDefault="002F0264" w:rsidP="004C49BE">
      <w:pPr>
        <w:ind w:left="-426"/>
        <w:rPr>
          <w:rFonts w:asciiTheme="minorHAnsi" w:hAnsiTheme="minorHAnsi" w:cstheme="minorHAnsi"/>
        </w:rPr>
      </w:pPr>
    </w:p>
    <w:p w14:paraId="1A1F580E" w14:textId="77777777" w:rsidR="00D3063B" w:rsidRPr="00136217" w:rsidRDefault="00D3063B" w:rsidP="00D3063B">
      <w:pPr>
        <w:ind w:left="-426"/>
        <w:rPr>
          <w:rFonts w:asciiTheme="minorHAnsi" w:hAnsiTheme="minorHAnsi" w:cstheme="minorHAnsi"/>
          <w:sz w:val="52"/>
          <w:szCs w:val="52"/>
        </w:rPr>
      </w:pPr>
      <w:r w:rsidRPr="00136217">
        <w:rPr>
          <w:rFonts w:asciiTheme="minorHAnsi" w:hAnsiTheme="minorHAnsi" w:cstheme="minorHAnsi"/>
          <w:sz w:val="52"/>
          <w:szCs w:val="52"/>
        </w:rPr>
        <w:lastRenderedPageBreak/>
        <w:t>Introduction</w:t>
      </w:r>
    </w:p>
    <w:p w14:paraId="3F81DC8A" w14:textId="77777777" w:rsidR="00D3063B" w:rsidRPr="00CE7143" w:rsidRDefault="00D3063B" w:rsidP="00D3063B">
      <w:pPr>
        <w:rPr>
          <w:rFonts w:asciiTheme="minorHAnsi" w:hAnsiTheme="minorHAnsi" w:cstheme="minorHAnsi"/>
        </w:rPr>
      </w:pPr>
    </w:p>
    <w:p w14:paraId="73F67099" w14:textId="7C16726E" w:rsidR="00D3063B" w:rsidRPr="00CE7143" w:rsidRDefault="00D3063B" w:rsidP="00D3063B">
      <w:pPr>
        <w:ind w:left="-426"/>
        <w:rPr>
          <w:rFonts w:asciiTheme="minorHAnsi" w:hAnsiTheme="minorHAnsi" w:cstheme="minorHAnsi"/>
        </w:rPr>
      </w:pPr>
      <w:r w:rsidRPr="00CE7143">
        <w:rPr>
          <w:rFonts w:asciiTheme="minorHAnsi" w:hAnsiTheme="minorHAnsi" w:cstheme="minorHAnsi"/>
        </w:rPr>
        <w:t xml:space="preserve">The National Nosocomial COVID-19 Programme (NNCP) was established in direct response to the COVID-19 Pandemic.  NHS Wales has legislation known as "National Health Service (Concerns, Complaints and Redress Arrangements) (Wales) Regulations 2011 – Putting Things Right (PTR), that sets out the requirements of what a Health Board/Trust must do when a patient safety incident occurs, and/or a complaint regarding NHS funded care is made.  </w:t>
      </w:r>
      <w:r w:rsidR="00B3725F">
        <w:rPr>
          <w:rFonts w:asciiTheme="minorHAnsi" w:hAnsiTheme="minorHAnsi" w:cstheme="minorHAnsi"/>
        </w:rPr>
        <w:t>“</w:t>
      </w:r>
      <w:r w:rsidR="00B3725F" w:rsidRPr="00161132">
        <w:rPr>
          <w:rFonts w:asciiTheme="minorHAnsi" w:hAnsiTheme="minorHAnsi" w:cstheme="minorHAnsi"/>
          <w:b/>
        </w:rPr>
        <w:t>Nosocomial</w:t>
      </w:r>
      <w:r w:rsidR="00B3725F">
        <w:rPr>
          <w:rFonts w:asciiTheme="minorHAnsi" w:hAnsiTheme="minorHAnsi" w:cstheme="minorHAnsi"/>
        </w:rPr>
        <w:t xml:space="preserve">” means - </w:t>
      </w:r>
      <w:r w:rsidRPr="00CE7143">
        <w:rPr>
          <w:rFonts w:asciiTheme="minorHAnsi" w:hAnsiTheme="minorHAnsi" w:cstheme="minorHAnsi"/>
        </w:rPr>
        <w:t>Any infection, including COVID-19, which is caught through the delivery of healthcare</w:t>
      </w:r>
      <w:r w:rsidR="00B3725F">
        <w:rPr>
          <w:rFonts w:asciiTheme="minorHAnsi" w:hAnsiTheme="minorHAnsi" w:cstheme="minorHAnsi"/>
        </w:rPr>
        <w:t>. An infection caught in hospital or through a healthcare setting</w:t>
      </w:r>
      <w:r w:rsidRPr="00CE7143">
        <w:rPr>
          <w:rFonts w:asciiTheme="minorHAnsi" w:hAnsiTheme="minorHAnsi" w:cstheme="minorHAnsi"/>
        </w:rPr>
        <w:t xml:space="preserve"> is considered a patient safety incident, meaning the provisions of </w:t>
      </w:r>
      <w:r w:rsidR="00B3725F">
        <w:rPr>
          <w:rFonts w:asciiTheme="minorHAnsi" w:hAnsiTheme="minorHAnsi" w:cstheme="minorHAnsi"/>
        </w:rPr>
        <w:t xml:space="preserve">the </w:t>
      </w:r>
      <w:r w:rsidRPr="00CE7143">
        <w:rPr>
          <w:rFonts w:asciiTheme="minorHAnsi" w:hAnsiTheme="minorHAnsi" w:cstheme="minorHAnsi"/>
        </w:rPr>
        <w:t>P</w:t>
      </w:r>
      <w:r w:rsidR="00B3725F">
        <w:rPr>
          <w:rFonts w:asciiTheme="minorHAnsi" w:hAnsiTheme="minorHAnsi" w:cstheme="minorHAnsi"/>
        </w:rPr>
        <w:t xml:space="preserve">utting </w:t>
      </w:r>
      <w:r w:rsidRPr="00CE7143">
        <w:rPr>
          <w:rFonts w:asciiTheme="minorHAnsi" w:hAnsiTheme="minorHAnsi" w:cstheme="minorHAnsi"/>
        </w:rPr>
        <w:t>T</w:t>
      </w:r>
      <w:r w:rsidR="00B3725F">
        <w:rPr>
          <w:rFonts w:asciiTheme="minorHAnsi" w:hAnsiTheme="minorHAnsi" w:cstheme="minorHAnsi"/>
        </w:rPr>
        <w:t xml:space="preserve">hings </w:t>
      </w:r>
      <w:r w:rsidRPr="00CE7143">
        <w:rPr>
          <w:rFonts w:asciiTheme="minorHAnsi" w:hAnsiTheme="minorHAnsi" w:cstheme="minorHAnsi"/>
        </w:rPr>
        <w:t>R</w:t>
      </w:r>
      <w:r w:rsidR="00B3725F">
        <w:rPr>
          <w:rFonts w:asciiTheme="minorHAnsi" w:hAnsiTheme="minorHAnsi" w:cstheme="minorHAnsi"/>
        </w:rPr>
        <w:t>ight (PTR) process</w:t>
      </w:r>
      <w:r w:rsidRPr="00CE7143">
        <w:rPr>
          <w:rFonts w:asciiTheme="minorHAnsi" w:hAnsiTheme="minorHAnsi" w:cstheme="minorHAnsi"/>
        </w:rPr>
        <w:t xml:space="preserve"> apply.     </w:t>
      </w:r>
    </w:p>
    <w:p w14:paraId="504A8EF3" w14:textId="77777777" w:rsidR="00D3063B" w:rsidRPr="00CE7143" w:rsidRDefault="00D3063B" w:rsidP="00D3063B">
      <w:pPr>
        <w:ind w:left="-426"/>
        <w:rPr>
          <w:rFonts w:asciiTheme="minorHAnsi" w:hAnsiTheme="minorHAnsi" w:cstheme="minorHAnsi"/>
        </w:rPr>
      </w:pPr>
      <w:r w:rsidRPr="00CE7143">
        <w:rPr>
          <w:rFonts w:asciiTheme="minorHAnsi" w:hAnsiTheme="minorHAnsi" w:cstheme="minorHAnsi"/>
        </w:rPr>
        <w:t> </w:t>
      </w:r>
    </w:p>
    <w:p w14:paraId="0CD2BA46" w14:textId="53ECD2F9" w:rsidR="00D3063B" w:rsidRPr="00CE7143" w:rsidRDefault="00265ECF" w:rsidP="007723A3">
      <w:pPr>
        <w:ind w:left="-426"/>
        <w:rPr>
          <w:rFonts w:asciiTheme="minorHAnsi" w:hAnsiTheme="minorHAnsi" w:cstheme="minorHAnsi"/>
        </w:rPr>
      </w:pPr>
      <w:r w:rsidRPr="00CE7143">
        <w:rPr>
          <w:rFonts w:asciiTheme="minorHAnsi" w:hAnsiTheme="minorHAnsi" w:cstheme="minorHAnsi"/>
        </w:rPr>
        <w:t xml:space="preserve">There is now </w:t>
      </w:r>
      <w:r w:rsidR="007723A3" w:rsidRPr="00CE7143">
        <w:rPr>
          <w:rFonts w:asciiTheme="minorHAnsi" w:hAnsiTheme="minorHAnsi" w:cstheme="minorHAnsi"/>
        </w:rPr>
        <w:t>an</w:t>
      </w:r>
      <w:r w:rsidR="001F6371">
        <w:rPr>
          <w:rFonts w:asciiTheme="minorHAnsi" w:hAnsiTheme="minorHAnsi" w:cstheme="minorHAnsi"/>
        </w:rPr>
        <w:t xml:space="preserve"> agreed </w:t>
      </w:r>
      <w:r w:rsidRPr="00CE7143">
        <w:rPr>
          <w:rFonts w:asciiTheme="minorHAnsi" w:hAnsiTheme="minorHAnsi" w:cstheme="minorHAnsi"/>
        </w:rPr>
        <w:t>N</w:t>
      </w:r>
      <w:r w:rsidR="00D3063B" w:rsidRPr="00CE7143">
        <w:rPr>
          <w:rFonts w:asciiTheme="minorHAnsi" w:hAnsiTheme="minorHAnsi" w:cstheme="minorHAnsi"/>
        </w:rPr>
        <w:t xml:space="preserve">ational Framework </w:t>
      </w:r>
      <w:r w:rsidR="00B3725F">
        <w:rPr>
          <w:rFonts w:asciiTheme="minorHAnsi" w:hAnsiTheme="minorHAnsi" w:cstheme="minorHAnsi"/>
        </w:rPr>
        <w:t xml:space="preserve">and programme of work </w:t>
      </w:r>
      <w:r w:rsidR="00D3063B" w:rsidRPr="00CE7143">
        <w:rPr>
          <w:rFonts w:asciiTheme="minorHAnsi" w:hAnsiTheme="minorHAnsi" w:cstheme="minorHAnsi"/>
        </w:rPr>
        <w:t>to support a consistent national approach towards investigations following patient safety incidents of nosocomial COVID-19</w:t>
      </w:r>
      <w:r w:rsidR="00B3725F">
        <w:rPr>
          <w:rFonts w:asciiTheme="minorHAnsi" w:hAnsiTheme="minorHAnsi" w:cstheme="minorHAnsi"/>
        </w:rPr>
        <w:t>, this programme of work has ministerial support</w:t>
      </w:r>
      <w:r w:rsidR="00D3063B" w:rsidRPr="00CE7143">
        <w:rPr>
          <w:rFonts w:asciiTheme="minorHAnsi" w:hAnsiTheme="minorHAnsi" w:cstheme="minorHAnsi"/>
        </w:rPr>
        <w:t>. </w:t>
      </w:r>
    </w:p>
    <w:p w14:paraId="0B40BBF1" w14:textId="77777777" w:rsidR="00D3063B" w:rsidRPr="00CE7143" w:rsidRDefault="00D3063B" w:rsidP="00D3063B">
      <w:pPr>
        <w:ind w:left="-426"/>
        <w:rPr>
          <w:rFonts w:asciiTheme="minorHAnsi" w:hAnsiTheme="minorHAnsi" w:cstheme="minorHAnsi"/>
        </w:rPr>
      </w:pPr>
    </w:p>
    <w:p w14:paraId="4D76BBFB" w14:textId="6B529C84" w:rsidR="00D3063B" w:rsidRPr="00CE7143" w:rsidRDefault="00D3063B" w:rsidP="00D3063B">
      <w:pPr>
        <w:ind w:left="-426"/>
        <w:rPr>
          <w:rFonts w:asciiTheme="minorHAnsi" w:hAnsiTheme="minorHAnsi" w:cstheme="minorHAnsi"/>
        </w:rPr>
      </w:pPr>
      <w:r w:rsidRPr="00CE7143">
        <w:rPr>
          <w:rFonts w:asciiTheme="minorHAnsi" w:hAnsiTheme="minorHAnsi" w:cstheme="minorHAnsi"/>
        </w:rPr>
        <w:t>The key outcomes of the programme are to provide high-level assurance that all patient safety incidents of healthcare acquired COVID-19 are investigated in line with the requirements of PTR, and to ensure concerns raised by patients and their families are fully addressed.  The programme will collect learning from investigations and cross reference this with patient and staff experience</w:t>
      </w:r>
      <w:r w:rsidR="00B3725F">
        <w:rPr>
          <w:rFonts w:asciiTheme="minorHAnsi" w:hAnsiTheme="minorHAnsi" w:cstheme="minorHAnsi"/>
        </w:rPr>
        <w:t>,</w:t>
      </w:r>
      <w:r w:rsidRPr="00CE7143">
        <w:rPr>
          <w:rFonts w:asciiTheme="minorHAnsi" w:hAnsiTheme="minorHAnsi" w:cstheme="minorHAnsi"/>
        </w:rPr>
        <w:t xml:space="preserve"> which will be captured as part of the programme.</w:t>
      </w:r>
    </w:p>
    <w:p w14:paraId="5F166532" w14:textId="77777777" w:rsidR="00D3063B" w:rsidRPr="00CE7143" w:rsidRDefault="00D3063B" w:rsidP="00D3063B">
      <w:pPr>
        <w:ind w:left="-426"/>
        <w:rPr>
          <w:rFonts w:asciiTheme="minorHAnsi" w:hAnsiTheme="minorHAnsi" w:cstheme="minorHAnsi"/>
        </w:rPr>
      </w:pPr>
    </w:p>
    <w:p w14:paraId="79352745" w14:textId="79DDDCCB" w:rsidR="00D3063B" w:rsidRPr="00CE7143" w:rsidRDefault="00D3063B" w:rsidP="00D3063B">
      <w:pPr>
        <w:ind w:left="-426"/>
        <w:rPr>
          <w:rFonts w:asciiTheme="minorHAnsi" w:hAnsiTheme="minorHAnsi" w:cstheme="minorHAnsi"/>
        </w:rPr>
      </w:pPr>
      <w:r w:rsidRPr="00CE7143">
        <w:rPr>
          <w:rFonts w:asciiTheme="minorHAnsi" w:hAnsiTheme="minorHAnsi" w:cstheme="minorHAnsi"/>
        </w:rPr>
        <w:t xml:space="preserve">This document aims to provide answers to some of the common questions </w:t>
      </w:r>
      <w:r w:rsidR="007B66F5" w:rsidRPr="00CE7143">
        <w:rPr>
          <w:rFonts w:asciiTheme="minorHAnsi" w:hAnsiTheme="minorHAnsi" w:cstheme="minorHAnsi"/>
        </w:rPr>
        <w:t xml:space="preserve">asked </w:t>
      </w:r>
      <w:r w:rsidRPr="00CE7143">
        <w:rPr>
          <w:rFonts w:asciiTheme="minorHAnsi" w:hAnsiTheme="minorHAnsi" w:cstheme="minorHAnsi"/>
        </w:rPr>
        <w:t xml:space="preserve">regarding the programme.  </w:t>
      </w:r>
      <w:r w:rsidR="007B66F5" w:rsidRPr="00CE7143">
        <w:rPr>
          <w:rFonts w:asciiTheme="minorHAnsi" w:hAnsiTheme="minorHAnsi" w:cstheme="minorHAnsi"/>
        </w:rPr>
        <w:t>We</w:t>
      </w:r>
      <w:r w:rsidRPr="00CE7143">
        <w:rPr>
          <w:rFonts w:asciiTheme="minorHAnsi" w:hAnsiTheme="minorHAnsi" w:cstheme="minorHAnsi"/>
        </w:rPr>
        <w:t xml:space="preserve"> acknowledge however that patients and families will have more detail</w:t>
      </w:r>
      <w:r w:rsidR="007B66F5" w:rsidRPr="00CE7143">
        <w:rPr>
          <w:rFonts w:asciiTheme="minorHAnsi" w:hAnsiTheme="minorHAnsi" w:cstheme="minorHAnsi"/>
        </w:rPr>
        <w:t xml:space="preserve">ed queries.  </w:t>
      </w:r>
      <w:r w:rsidRPr="00CE7143">
        <w:rPr>
          <w:rFonts w:asciiTheme="minorHAnsi" w:hAnsiTheme="minorHAnsi" w:cstheme="minorHAnsi"/>
        </w:rPr>
        <w:t>At the end of this document, readers will find contact details for each Health Board and Trust</w:t>
      </w:r>
      <w:r w:rsidR="00B3725F">
        <w:rPr>
          <w:rFonts w:asciiTheme="minorHAnsi" w:hAnsiTheme="minorHAnsi" w:cstheme="minorHAnsi"/>
        </w:rPr>
        <w:t>,</w:t>
      </w:r>
      <w:r w:rsidRPr="00CE7143">
        <w:rPr>
          <w:rFonts w:asciiTheme="minorHAnsi" w:hAnsiTheme="minorHAnsi" w:cstheme="minorHAnsi"/>
        </w:rPr>
        <w:t xml:space="preserve"> where individual queries can be raised and responded to directly by the appropriate organisation</w:t>
      </w:r>
      <w:r w:rsidR="007B66F5" w:rsidRPr="00CE7143">
        <w:rPr>
          <w:rFonts w:asciiTheme="minorHAnsi" w:hAnsiTheme="minorHAnsi" w:cstheme="minorHAnsi"/>
        </w:rPr>
        <w:t xml:space="preserve">.  </w:t>
      </w:r>
      <w:r w:rsidRPr="00CE7143">
        <w:rPr>
          <w:rFonts w:asciiTheme="minorHAnsi" w:hAnsiTheme="minorHAnsi" w:cstheme="minorHAnsi"/>
        </w:rPr>
        <w:t xml:space="preserve">Details of independent advocacy and bereavement support </w:t>
      </w:r>
      <w:r w:rsidR="007B66F5" w:rsidRPr="00CE7143">
        <w:rPr>
          <w:rFonts w:asciiTheme="minorHAnsi" w:hAnsiTheme="minorHAnsi" w:cstheme="minorHAnsi"/>
        </w:rPr>
        <w:t>are also provided.</w:t>
      </w:r>
      <w:r w:rsidRPr="00CE7143">
        <w:rPr>
          <w:rFonts w:asciiTheme="minorHAnsi" w:hAnsiTheme="minorHAnsi" w:cstheme="minorHAnsi"/>
        </w:rPr>
        <w:t xml:space="preserve">  </w:t>
      </w:r>
    </w:p>
    <w:p w14:paraId="073088CB" w14:textId="77777777" w:rsidR="00D3063B" w:rsidRPr="00091BBB" w:rsidRDefault="00D3063B" w:rsidP="00D3063B">
      <w:pPr>
        <w:ind w:left="-426"/>
        <w:rPr>
          <w:rFonts w:asciiTheme="minorHAnsi" w:hAnsiTheme="minorHAnsi" w:cstheme="minorHAnsi"/>
        </w:rPr>
      </w:pPr>
    </w:p>
    <w:p w14:paraId="6BFC77A2" w14:textId="77777777" w:rsidR="00D3063B" w:rsidRPr="00091BBB" w:rsidRDefault="00D3063B" w:rsidP="00D3063B">
      <w:pPr>
        <w:rPr>
          <w:rFonts w:asciiTheme="minorHAnsi" w:hAnsiTheme="minorHAnsi" w:cstheme="minorHAnsi"/>
        </w:rPr>
      </w:pPr>
      <w:r w:rsidRPr="00091BBB">
        <w:rPr>
          <w:rFonts w:asciiTheme="minorHAnsi" w:hAnsiTheme="minorHAnsi" w:cstheme="minorHAnsi"/>
        </w:rPr>
        <w:t xml:space="preserve"> </w:t>
      </w:r>
    </w:p>
    <w:p w14:paraId="4F868247" w14:textId="4497F93D" w:rsidR="00D3063B" w:rsidRDefault="00D3063B" w:rsidP="00D3063B">
      <w:pPr>
        <w:rPr>
          <w:rFonts w:asciiTheme="minorHAnsi" w:hAnsiTheme="minorHAnsi" w:cstheme="minorHAnsi"/>
        </w:rPr>
      </w:pPr>
    </w:p>
    <w:p w14:paraId="15416930" w14:textId="153256E8" w:rsidR="00CE7143" w:rsidRDefault="00CE7143" w:rsidP="00D3063B">
      <w:pPr>
        <w:rPr>
          <w:rFonts w:asciiTheme="minorHAnsi" w:hAnsiTheme="minorHAnsi" w:cstheme="minorHAnsi"/>
        </w:rPr>
      </w:pPr>
    </w:p>
    <w:p w14:paraId="473CC38B" w14:textId="403185B3" w:rsidR="00CE7143" w:rsidRDefault="00CE7143" w:rsidP="00D3063B">
      <w:pPr>
        <w:rPr>
          <w:rFonts w:asciiTheme="minorHAnsi" w:hAnsiTheme="minorHAnsi" w:cstheme="minorHAnsi"/>
        </w:rPr>
      </w:pPr>
    </w:p>
    <w:p w14:paraId="46E2FF97" w14:textId="7D9C1A54" w:rsidR="00CE7143" w:rsidRDefault="00CE7143" w:rsidP="00D3063B">
      <w:pPr>
        <w:rPr>
          <w:rFonts w:asciiTheme="minorHAnsi" w:hAnsiTheme="minorHAnsi" w:cstheme="minorHAnsi"/>
        </w:rPr>
      </w:pPr>
    </w:p>
    <w:p w14:paraId="68AAFEE7" w14:textId="77777777" w:rsidR="00CE7143" w:rsidRPr="00091BBB" w:rsidRDefault="00CE7143" w:rsidP="00D3063B">
      <w:pPr>
        <w:rPr>
          <w:rFonts w:asciiTheme="minorHAnsi" w:hAnsiTheme="minorHAnsi" w:cstheme="minorHAnsi"/>
        </w:rPr>
      </w:pPr>
    </w:p>
    <w:tbl>
      <w:tblPr>
        <w:tblStyle w:val="TableGrid"/>
        <w:tblW w:w="14743" w:type="dxa"/>
        <w:tblInd w:w="-431" w:type="dxa"/>
        <w:tblLook w:val="04A0" w:firstRow="1" w:lastRow="0" w:firstColumn="1" w:lastColumn="0" w:noHBand="0" w:noVBand="1"/>
      </w:tblPr>
      <w:tblGrid>
        <w:gridCol w:w="520"/>
        <w:gridCol w:w="6246"/>
        <w:gridCol w:w="7977"/>
      </w:tblGrid>
      <w:tr w:rsidR="00D3063B" w:rsidRPr="00091BBB" w14:paraId="2DBFFD48" w14:textId="77777777" w:rsidTr="00D41147">
        <w:trPr>
          <w:trHeight w:val="254"/>
        </w:trPr>
        <w:tc>
          <w:tcPr>
            <w:tcW w:w="14743" w:type="dxa"/>
            <w:gridSpan w:val="3"/>
            <w:shd w:val="clear" w:color="auto" w:fill="DEEAF6" w:themeFill="accent1" w:themeFillTint="33"/>
          </w:tcPr>
          <w:p w14:paraId="7640C484" w14:textId="77777777" w:rsidR="00D3063B" w:rsidRPr="009220E5" w:rsidRDefault="00D3063B" w:rsidP="00D41147">
            <w:pPr>
              <w:ind w:right="4713"/>
              <w:rPr>
                <w:rFonts w:asciiTheme="minorHAnsi" w:hAnsiTheme="minorHAnsi" w:cstheme="minorHAnsi"/>
                <w:b/>
                <w:sz w:val="52"/>
                <w:szCs w:val="52"/>
              </w:rPr>
            </w:pPr>
            <w:r w:rsidRPr="009220E5">
              <w:rPr>
                <w:rFonts w:asciiTheme="minorHAnsi" w:hAnsiTheme="minorHAnsi" w:cstheme="minorHAnsi"/>
                <w:b/>
                <w:sz w:val="52"/>
                <w:szCs w:val="52"/>
              </w:rPr>
              <w:lastRenderedPageBreak/>
              <w:t>General</w:t>
            </w:r>
          </w:p>
        </w:tc>
      </w:tr>
      <w:tr w:rsidR="00D3063B" w:rsidRPr="00091BBB" w14:paraId="483EF05B" w14:textId="77777777" w:rsidTr="00741CB8">
        <w:trPr>
          <w:trHeight w:val="243"/>
        </w:trPr>
        <w:tc>
          <w:tcPr>
            <w:tcW w:w="520" w:type="dxa"/>
          </w:tcPr>
          <w:p w14:paraId="39647A6A" w14:textId="6A686CB3" w:rsidR="00D3063B" w:rsidRPr="00091BBB" w:rsidRDefault="00AA082C" w:rsidP="00D41147">
            <w:pPr>
              <w:rPr>
                <w:rFonts w:asciiTheme="minorHAnsi" w:hAnsiTheme="minorHAnsi" w:cstheme="minorHAnsi"/>
              </w:rPr>
            </w:pPr>
            <w:r>
              <w:rPr>
                <w:rFonts w:asciiTheme="minorHAnsi" w:hAnsiTheme="minorHAnsi" w:cstheme="minorHAnsi"/>
              </w:rPr>
              <w:t>1</w:t>
            </w:r>
          </w:p>
        </w:tc>
        <w:tc>
          <w:tcPr>
            <w:tcW w:w="14223" w:type="dxa"/>
            <w:gridSpan w:val="2"/>
          </w:tcPr>
          <w:p w14:paraId="5EB90461" w14:textId="77777777" w:rsidR="00D3063B" w:rsidRPr="00312C9E" w:rsidRDefault="00D3063B" w:rsidP="00D41147">
            <w:pPr>
              <w:spacing w:line="276" w:lineRule="auto"/>
              <w:rPr>
                <w:rFonts w:asciiTheme="minorHAnsi" w:hAnsiTheme="minorHAnsi" w:cstheme="minorHAnsi"/>
                <w:b/>
              </w:rPr>
            </w:pPr>
            <w:r w:rsidRPr="00487A38">
              <w:rPr>
                <w:rFonts w:asciiTheme="minorHAnsi" w:hAnsiTheme="minorHAnsi" w:cstheme="minorHAnsi"/>
                <w:b/>
              </w:rPr>
              <w:t>Q</w:t>
            </w:r>
            <w:r>
              <w:rPr>
                <w:rFonts w:asciiTheme="minorHAnsi" w:hAnsiTheme="minorHAnsi" w:cstheme="minorHAnsi"/>
              </w:rPr>
              <w:t xml:space="preserve">.  </w:t>
            </w:r>
            <w:r w:rsidRPr="00312C9E">
              <w:rPr>
                <w:rFonts w:asciiTheme="minorHAnsi" w:hAnsiTheme="minorHAnsi" w:cstheme="minorHAnsi"/>
                <w:b/>
              </w:rPr>
              <w:t>What does Nosocomial COVID-19 mean?</w:t>
            </w:r>
          </w:p>
          <w:p w14:paraId="7AE9EF33" w14:textId="77777777" w:rsidR="00D3063B" w:rsidRPr="00C12343" w:rsidRDefault="00D3063B" w:rsidP="00D41147">
            <w:pPr>
              <w:spacing w:line="276" w:lineRule="auto"/>
              <w:rPr>
                <w:rFonts w:asciiTheme="minorHAnsi" w:hAnsiTheme="minorHAnsi" w:cstheme="minorHAnsi"/>
              </w:rPr>
            </w:pPr>
          </w:p>
          <w:p w14:paraId="61FF476E" w14:textId="4A427FE0" w:rsidR="00E14417" w:rsidRDefault="00D3063B" w:rsidP="00E14417">
            <w:pPr>
              <w:spacing w:line="276" w:lineRule="auto"/>
              <w:rPr>
                <w:rFonts w:asciiTheme="minorHAnsi" w:hAnsiTheme="minorHAnsi" w:cstheme="minorHAnsi"/>
                <w:bCs/>
                <w:iCs/>
              </w:rPr>
            </w:pPr>
            <w:r w:rsidRPr="00487A38">
              <w:rPr>
                <w:rFonts w:asciiTheme="minorHAnsi" w:hAnsiTheme="minorHAnsi" w:cstheme="minorHAnsi"/>
                <w:b/>
              </w:rPr>
              <w:t>A</w:t>
            </w:r>
            <w:r>
              <w:rPr>
                <w:rFonts w:asciiTheme="minorHAnsi" w:hAnsiTheme="minorHAnsi" w:cstheme="minorHAnsi"/>
              </w:rPr>
              <w:t xml:space="preserve">.  </w:t>
            </w:r>
            <w:r w:rsidR="00E14417">
              <w:rPr>
                <w:rFonts w:asciiTheme="minorHAnsi" w:hAnsiTheme="minorHAnsi" w:cstheme="minorHAnsi"/>
                <w:bCs/>
                <w:iCs/>
              </w:rPr>
              <w:t>In this instance, “Nosocomial COVID-19” means – COVID-19 infections that were caught in hospital or other healthcare setting.</w:t>
            </w:r>
          </w:p>
          <w:p w14:paraId="499A81B2" w14:textId="77777777" w:rsidR="00E14417" w:rsidRDefault="00E14417" w:rsidP="00E14417">
            <w:pPr>
              <w:spacing w:line="276" w:lineRule="auto"/>
              <w:rPr>
                <w:rFonts w:asciiTheme="minorHAnsi" w:hAnsiTheme="minorHAnsi" w:cstheme="minorHAnsi"/>
                <w:bCs/>
                <w:iCs/>
              </w:rPr>
            </w:pPr>
          </w:p>
          <w:p w14:paraId="0BB56060" w14:textId="54007704" w:rsidR="00D3063B" w:rsidRPr="00C12343" w:rsidRDefault="002B03AC" w:rsidP="00E14417">
            <w:pPr>
              <w:spacing w:line="276" w:lineRule="auto"/>
              <w:rPr>
                <w:rFonts w:asciiTheme="minorHAnsi" w:hAnsiTheme="minorHAnsi" w:cstheme="minorHAnsi"/>
              </w:rPr>
            </w:pPr>
            <w:r w:rsidRPr="002B03AC">
              <w:rPr>
                <w:rFonts w:asciiTheme="minorHAnsi" w:hAnsiTheme="minorHAnsi" w:cstheme="minorHAnsi"/>
                <w:bCs/>
                <w:iCs/>
              </w:rPr>
              <w:t>Nosocomial infections</w:t>
            </w:r>
            <w:r w:rsidR="00E14417">
              <w:rPr>
                <w:rFonts w:asciiTheme="minorHAnsi" w:hAnsiTheme="minorHAnsi" w:cstheme="minorHAnsi"/>
                <w:bCs/>
                <w:iCs/>
              </w:rPr>
              <w:t>,</w:t>
            </w:r>
            <w:r w:rsidRPr="002B03AC">
              <w:rPr>
                <w:rFonts w:asciiTheme="minorHAnsi" w:hAnsiTheme="minorHAnsi" w:cstheme="minorHAnsi"/>
                <w:bCs/>
                <w:iCs/>
              </w:rPr>
              <w:t xml:space="preserve"> also referred to as </w:t>
            </w:r>
            <w:r w:rsidR="00E14417">
              <w:rPr>
                <w:rFonts w:asciiTheme="minorHAnsi" w:hAnsiTheme="minorHAnsi" w:cstheme="minorHAnsi"/>
                <w:bCs/>
                <w:iCs/>
              </w:rPr>
              <w:t>“</w:t>
            </w:r>
            <w:r w:rsidRPr="002B03AC">
              <w:rPr>
                <w:rFonts w:asciiTheme="minorHAnsi" w:hAnsiTheme="minorHAnsi" w:cstheme="minorHAnsi"/>
                <w:bCs/>
                <w:iCs/>
              </w:rPr>
              <w:t>healthcare-associated infections</w:t>
            </w:r>
            <w:r w:rsidR="00E14417">
              <w:rPr>
                <w:rFonts w:asciiTheme="minorHAnsi" w:hAnsiTheme="minorHAnsi" w:cstheme="minorHAnsi"/>
                <w:bCs/>
                <w:iCs/>
              </w:rPr>
              <w:t>”</w:t>
            </w:r>
            <w:r w:rsidRPr="002B03AC">
              <w:rPr>
                <w:rFonts w:asciiTheme="minorHAnsi" w:hAnsiTheme="minorHAnsi" w:cstheme="minorHAnsi"/>
                <w:bCs/>
                <w:iCs/>
              </w:rPr>
              <w:t xml:space="preserve"> (HAI), are infection(s) </w:t>
            </w:r>
            <w:r w:rsidR="00E14417">
              <w:rPr>
                <w:rFonts w:asciiTheme="minorHAnsi" w:hAnsiTheme="minorHAnsi" w:cstheme="minorHAnsi"/>
                <w:bCs/>
                <w:iCs/>
              </w:rPr>
              <w:t>caught</w:t>
            </w:r>
            <w:r w:rsidR="00E14417" w:rsidRPr="002B03AC">
              <w:rPr>
                <w:rFonts w:asciiTheme="minorHAnsi" w:hAnsiTheme="minorHAnsi" w:cstheme="minorHAnsi"/>
                <w:bCs/>
                <w:iCs/>
              </w:rPr>
              <w:t xml:space="preserve"> </w:t>
            </w:r>
            <w:r w:rsidRPr="002B03AC">
              <w:rPr>
                <w:rFonts w:asciiTheme="minorHAnsi" w:hAnsiTheme="minorHAnsi" w:cstheme="minorHAnsi"/>
                <w:bCs/>
                <w:iCs/>
              </w:rPr>
              <w:t>during the process of receiving health care</w:t>
            </w:r>
            <w:r w:rsidR="00E14417">
              <w:rPr>
                <w:rFonts w:asciiTheme="minorHAnsi" w:hAnsiTheme="minorHAnsi" w:cstheme="minorHAnsi"/>
                <w:bCs/>
                <w:iCs/>
              </w:rPr>
              <w:t>, and where that infection was</w:t>
            </w:r>
            <w:r w:rsidRPr="002B03AC">
              <w:rPr>
                <w:rFonts w:asciiTheme="minorHAnsi" w:hAnsiTheme="minorHAnsi" w:cstheme="minorHAnsi"/>
                <w:bCs/>
                <w:iCs/>
              </w:rPr>
              <w:t xml:space="preserve"> not present during the time of </w:t>
            </w:r>
            <w:r w:rsidR="00E14417">
              <w:rPr>
                <w:rFonts w:asciiTheme="minorHAnsi" w:hAnsiTheme="minorHAnsi" w:cstheme="minorHAnsi"/>
                <w:bCs/>
                <w:iCs/>
              </w:rPr>
              <w:t xml:space="preserve">a person’s </w:t>
            </w:r>
            <w:r w:rsidRPr="002B03AC">
              <w:rPr>
                <w:rFonts w:asciiTheme="minorHAnsi" w:hAnsiTheme="minorHAnsi" w:cstheme="minorHAnsi"/>
                <w:bCs/>
                <w:iCs/>
              </w:rPr>
              <w:t>admission</w:t>
            </w:r>
            <w:r w:rsidR="00E14417">
              <w:rPr>
                <w:rFonts w:asciiTheme="minorHAnsi" w:hAnsiTheme="minorHAnsi" w:cstheme="minorHAnsi"/>
                <w:bCs/>
                <w:iCs/>
              </w:rPr>
              <w:t xml:space="preserve"> to hospital or healthcare setting</w:t>
            </w:r>
            <w:r w:rsidRPr="002B03AC">
              <w:rPr>
                <w:rFonts w:asciiTheme="minorHAnsi" w:hAnsiTheme="minorHAnsi" w:cstheme="minorHAnsi"/>
                <w:bCs/>
                <w:iCs/>
              </w:rPr>
              <w:t>. They may occur in different areas of healthcare delivery, such as in hospitals, long-term care facilities, and ambulatory settings</w:t>
            </w:r>
            <w:r w:rsidR="00E14417">
              <w:rPr>
                <w:rFonts w:asciiTheme="minorHAnsi" w:hAnsiTheme="minorHAnsi" w:cstheme="minorHAnsi"/>
                <w:bCs/>
                <w:iCs/>
              </w:rPr>
              <w:t>. The infection</w:t>
            </w:r>
            <w:r w:rsidRPr="002B03AC">
              <w:rPr>
                <w:rFonts w:asciiTheme="minorHAnsi" w:hAnsiTheme="minorHAnsi" w:cstheme="minorHAnsi"/>
                <w:bCs/>
                <w:iCs/>
              </w:rPr>
              <w:t xml:space="preserve"> </w:t>
            </w:r>
            <w:r w:rsidR="00E14417">
              <w:rPr>
                <w:rFonts w:asciiTheme="minorHAnsi" w:hAnsiTheme="minorHAnsi" w:cstheme="minorHAnsi"/>
                <w:bCs/>
                <w:iCs/>
              </w:rPr>
              <w:t xml:space="preserve">may </w:t>
            </w:r>
            <w:r w:rsidRPr="002B03AC">
              <w:rPr>
                <w:rFonts w:asciiTheme="minorHAnsi" w:hAnsiTheme="minorHAnsi" w:cstheme="minorHAnsi"/>
                <w:bCs/>
                <w:iCs/>
              </w:rPr>
              <w:t>also appear after discharge</w:t>
            </w:r>
            <w:r w:rsidR="00E14417">
              <w:rPr>
                <w:rFonts w:asciiTheme="minorHAnsi" w:hAnsiTheme="minorHAnsi" w:cstheme="minorHAnsi"/>
                <w:bCs/>
                <w:iCs/>
              </w:rPr>
              <w:t xml:space="preserve"> from a healthcare setting, but are attributed to the time a person was in contact with the healthcare setting</w:t>
            </w:r>
            <w:r w:rsidRPr="002B03AC">
              <w:rPr>
                <w:rFonts w:asciiTheme="minorHAnsi" w:hAnsiTheme="minorHAnsi" w:cstheme="minorHAnsi"/>
                <w:bCs/>
                <w:iCs/>
              </w:rPr>
              <w:t>.</w:t>
            </w:r>
            <w:r w:rsidR="00E14417">
              <w:rPr>
                <w:rFonts w:asciiTheme="minorHAnsi" w:hAnsiTheme="minorHAnsi" w:cstheme="minorHAnsi"/>
                <w:bCs/>
                <w:iCs/>
              </w:rPr>
              <w:t xml:space="preserve"> </w:t>
            </w:r>
          </w:p>
        </w:tc>
      </w:tr>
      <w:tr w:rsidR="00D3063B" w:rsidRPr="00091BBB" w14:paraId="27C735D0" w14:textId="77777777" w:rsidTr="00741CB8">
        <w:trPr>
          <w:trHeight w:val="243"/>
        </w:trPr>
        <w:tc>
          <w:tcPr>
            <w:tcW w:w="520" w:type="dxa"/>
          </w:tcPr>
          <w:p w14:paraId="3197B6B7" w14:textId="344EFBEC" w:rsidR="00D3063B" w:rsidRPr="00091BBB" w:rsidRDefault="00AA082C" w:rsidP="00D41147">
            <w:pPr>
              <w:rPr>
                <w:rFonts w:asciiTheme="minorHAnsi" w:hAnsiTheme="minorHAnsi" w:cstheme="minorHAnsi"/>
              </w:rPr>
            </w:pPr>
            <w:r>
              <w:rPr>
                <w:rFonts w:asciiTheme="minorHAnsi" w:hAnsiTheme="minorHAnsi" w:cstheme="minorHAnsi"/>
              </w:rPr>
              <w:t>2.</w:t>
            </w:r>
          </w:p>
        </w:tc>
        <w:tc>
          <w:tcPr>
            <w:tcW w:w="14223" w:type="dxa"/>
            <w:gridSpan w:val="2"/>
          </w:tcPr>
          <w:p w14:paraId="24495449" w14:textId="30E2A527" w:rsidR="00D3063B" w:rsidRPr="002B03AC" w:rsidRDefault="00D3063B" w:rsidP="00D41147">
            <w:pPr>
              <w:spacing w:line="276" w:lineRule="auto"/>
              <w:rPr>
                <w:rFonts w:asciiTheme="minorHAnsi" w:hAnsiTheme="minorHAnsi" w:cstheme="minorHAnsi"/>
                <w:b/>
              </w:rPr>
            </w:pPr>
            <w:r w:rsidRPr="00487A38">
              <w:rPr>
                <w:rFonts w:asciiTheme="minorHAnsi" w:hAnsiTheme="minorHAnsi" w:cstheme="minorHAnsi"/>
                <w:b/>
                <w:bCs/>
              </w:rPr>
              <w:t>Q</w:t>
            </w:r>
            <w:r>
              <w:rPr>
                <w:rFonts w:asciiTheme="minorHAnsi" w:hAnsiTheme="minorHAnsi" w:cstheme="minorHAnsi"/>
                <w:bCs/>
              </w:rPr>
              <w:t xml:space="preserve">. </w:t>
            </w:r>
            <w:r w:rsidRPr="002B03AC">
              <w:rPr>
                <w:rFonts w:asciiTheme="minorHAnsi" w:hAnsiTheme="minorHAnsi" w:cstheme="minorHAnsi"/>
                <w:b/>
                <w:bCs/>
              </w:rPr>
              <w:t xml:space="preserve">How do you determine if a COVID-19 infection </w:t>
            </w:r>
            <w:r w:rsidR="00E14417">
              <w:rPr>
                <w:rFonts w:asciiTheme="minorHAnsi" w:hAnsiTheme="minorHAnsi" w:cstheme="minorHAnsi"/>
                <w:b/>
                <w:bCs/>
              </w:rPr>
              <w:t>was caught in a health care setting</w:t>
            </w:r>
            <w:r w:rsidRPr="002B03AC">
              <w:rPr>
                <w:rFonts w:asciiTheme="minorHAnsi" w:hAnsiTheme="minorHAnsi" w:cstheme="minorHAnsi"/>
                <w:b/>
                <w:bCs/>
              </w:rPr>
              <w:t xml:space="preserve">? </w:t>
            </w:r>
          </w:p>
          <w:p w14:paraId="2C334B23" w14:textId="77777777" w:rsidR="00D3063B" w:rsidRDefault="00D3063B" w:rsidP="00D41147">
            <w:pPr>
              <w:spacing w:line="276" w:lineRule="auto"/>
              <w:rPr>
                <w:rFonts w:asciiTheme="minorHAnsi" w:hAnsiTheme="minorHAnsi" w:cstheme="minorHAnsi"/>
              </w:rPr>
            </w:pPr>
          </w:p>
          <w:p w14:paraId="46D656A8" w14:textId="7C380254" w:rsidR="00D3063B" w:rsidRPr="00487A38" w:rsidRDefault="00D3063B" w:rsidP="001D266F">
            <w:pPr>
              <w:spacing w:line="276" w:lineRule="auto"/>
              <w:rPr>
                <w:rFonts w:asciiTheme="minorHAnsi" w:hAnsiTheme="minorHAnsi" w:cstheme="minorHAnsi"/>
              </w:rPr>
            </w:pPr>
            <w:r w:rsidRPr="00487A38">
              <w:rPr>
                <w:rFonts w:asciiTheme="minorHAnsi" w:hAnsiTheme="minorHAnsi" w:cstheme="minorHAnsi"/>
                <w:b/>
              </w:rPr>
              <w:t>A</w:t>
            </w:r>
            <w:r>
              <w:rPr>
                <w:rFonts w:asciiTheme="minorHAnsi" w:hAnsiTheme="minorHAnsi" w:cstheme="minorHAnsi"/>
              </w:rPr>
              <w:t xml:space="preserve">.  </w:t>
            </w:r>
            <w:r w:rsidRPr="00487A38">
              <w:rPr>
                <w:rFonts w:asciiTheme="minorHAnsi" w:hAnsiTheme="minorHAnsi" w:cstheme="minorHAnsi"/>
              </w:rPr>
              <w:t>The NHS uses established national (UK) definitions</w:t>
            </w:r>
            <w:r w:rsidR="00E14417">
              <w:rPr>
                <w:rFonts w:asciiTheme="minorHAnsi" w:hAnsiTheme="minorHAnsi" w:cstheme="minorHAnsi"/>
              </w:rPr>
              <w:t>,</w:t>
            </w:r>
            <w:r>
              <w:rPr>
                <w:rFonts w:asciiTheme="minorHAnsi" w:hAnsiTheme="minorHAnsi" w:cstheme="minorHAnsi"/>
              </w:rPr>
              <w:t xml:space="preserve"> which are endorsed by Public Health Wales.  These definitions set out how likely it is that an infection is healthcare </w:t>
            </w:r>
            <w:r w:rsidR="00E14417">
              <w:rPr>
                <w:rFonts w:asciiTheme="minorHAnsi" w:hAnsiTheme="minorHAnsi" w:cstheme="minorHAnsi"/>
              </w:rPr>
              <w:t xml:space="preserve">caught </w:t>
            </w:r>
            <w:r>
              <w:rPr>
                <w:rFonts w:asciiTheme="minorHAnsi" w:hAnsiTheme="minorHAnsi" w:cstheme="minorHAnsi"/>
              </w:rPr>
              <w:t>by the number of days following admission to hospital/healthcare environment and when testing positive for COVID-19</w:t>
            </w:r>
            <w:r w:rsidR="00E14417">
              <w:rPr>
                <w:rFonts w:asciiTheme="minorHAnsi" w:hAnsiTheme="minorHAnsi" w:cstheme="minorHAnsi"/>
              </w:rPr>
              <w:t xml:space="preserve"> was confirmed</w:t>
            </w:r>
            <w:r>
              <w:rPr>
                <w:rFonts w:asciiTheme="minorHAnsi" w:hAnsiTheme="minorHAnsi" w:cstheme="minorHAnsi"/>
              </w:rPr>
              <w:t>.</w:t>
            </w:r>
            <w:r w:rsidR="00E14417">
              <w:rPr>
                <w:rFonts w:asciiTheme="minorHAnsi" w:hAnsiTheme="minorHAnsi" w:cstheme="minorHAnsi"/>
              </w:rPr>
              <w:t xml:space="preserve"> </w:t>
            </w:r>
            <w:r w:rsidRPr="00487A38">
              <w:rPr>
                <w:rFonts w:asciiTheme="minorHAnsi" w:hAnsiTheme="minorHAnsi" w:cstheme="minorHAnsi"/>
              </w:rPr>
              <w:t>Generally</w:t>
            </w:r>
            <w:r w:rsidR="00E14417">
              <w:rPr>
                <w:rFonts w:asciiTheme="minorHAnsi" w:hAnsiTheme="minorHAnsi" w:cstheme="minorHAnsi"/>
              </w:rPr>
              <w:t>,</w:t>
            </w:r>
            <w:r w:rsidRPr="00487A38">
              <w:rPr>
                <w:rFonts w:asciiTheme="minorHAnsi" w:hAnsiTheme="minorHAnsi" w:cstheme="minorHAnsi"/>
              </w:rPr>
              <w:t xml:space="preserve"> </w:t>
            </w:r>
            <w:r>
              <w:rPr>
                <w:rFonts w:asciiTheme="minorHAnsi" w:hAnsiTheme="minorHAnsi" w:cstheme="minorHAnsi"/>
              </w:rPr>
              <w:t>a person is said to have probable nosocomial COVID-19 if they</w:t>
            </w:r>
            <w:r w:rsidRPr="00487A38">
              <w:rPr>
                <w:rFonts w:asciiTheme="minorHAnsi" w:hAnsiTheme="minorHAnsi" w:cstheme="minorHAnsi"/>
              </w:rPr>
              <w:t xml:space="preserve"> test positive for COVID-19 after 8 days of </w:t>
            </w:r>
            <w:r>
              <w:rPr>
                <w:rFonts w:asciiTheme="minorHAnsi" w:hAnsiTheme="minorHAnsi" w:cstheme="minorHAnsi"/>
              </w:rPr>
              <w:t xml:space="preserve">receiving care.  However, this is not a </w:t>
            </w:r>
            <w:r w:rsidR="001D266F">
              <w:rPr>
                <w:rFonts w:asciiTheme="minorHAnsi" w:hAnsiTheme="minorHAnsi" w:cstheme="minorHAnsi"/>
              </w:rPr>
              <w:t>concrete</w:t>
            </w:r>
            <w:r>
              <w:rPr>
                <w:rFonts w:asciiTheme="minorHAnsi" w:hAnsiTheme="minorHAnsi" w:cstheme="minorHAnsi"/>
              </w:rPr>
              <w:t xml:space="preserve"> rule and there </w:t>
            </w:r>
            <w:r w:rsidRPr="00487A38">
              <w:rPr>
                <w:rFonts w:asciiTheme="minorHAnsi" w:hAnsiTheme="minorHAnsi" w:cstheme="minorHAnsi"/>
              </w:rPr>
              <w:t xml:space="preserve">will be occasions where organisations will need to consider the likelihood </w:t>
            </w:r>
            <w:r>
              <w:rPr>
                <w:rFonts w:asciiTheme="minorHAnsi" w:hAnsiTheme="minorHAnsi" w:cstheme="minorHAnsi"/>
              </w:rPr>
              <w:t>of</w:t>
            </w:r>
            <w:r w:rsidRPr="00487A38">
              <w:rPr>
                <w:rFonts w:asciiTheme="minorHAnsi" w:hAnsiTheme="minorHAnsi" w:cstheme="minorHAnsi"/>
              </w:rPr>
              <w:t xml:space="preserve"> </w:t>
            </w:r>
            <w:r w:rsidR="001D266F">
              <w:rPr>
                <w:rFonts w:asciiTheme="minorHAnsi" w:hAnsiTheme="minorHAnsi" w:cstheme="minorHAnsi"/>
              </w:rPr>
              <w:t xml:space="preserve">infection </w:t>
            </w:r>
            <w:r w:rsidRPr="00487A38">
              <w:rPr>
                <w:rFonts w:asciiTheme="minorHAnsi" w:hAnsiTheme="minorHAnsi" w:cstheme="minorHAnsi"/>
              </w:rPr>
              <w:t>transmission between 3-7 days</w:t>
            </w:r>
            <w:r>
              <w:rPr>
                <w:rFonts w:asciiTheme="minorHAnsi" w:hAnsiTheme="minorHAnsi" w:cstheme="minorHAnsi"/>
              </w:rPr>
              <w:t>, which is classified as indeterminate acquisition, this is due to the incubation period of COVID-19 and other risk factors, such as exposure to the virus.</w:t>
            </w:r>
          </w:p>
        </w:tc>
      </w:tr>
      <w:tr w:rsidR="00D3063B" w:rsidRPr="00091BBB" w14:paraId="1DB1F369" w14:textId="77777777" w:rsidTr="00741CB8">
        <w:trPr>
          <w:trHeight w:val="254"/>
        </w:trPr>
        <w:tc>
          <w:tcPr>
            <w:tcW w:w="520" w:type="dxa"/>
          </w:tcPr>
          <w:p w14:paraId="20682AAE" w14:textId="1B70AB30" w:rsidR="00D3063B" w:rsidRPr="00091BBB" w:rsidRDefault="00AA082C" w:rsidP="00D41147">
            <w:pPr>
              <w:rPr>
                <w:rFonts w:asciiTheme="minorHAnsi" w:hAnsiTheme="minorHAnsi" w:cstheme="minorHAnsi"/>
              </w:rPr>
            </w:pPr>
            <w:r>
              <w:rPr>
                <w:rFonts w:asciiTheme="minorHAnsi" w:hAnsiTheme="minorHAnsi" w:cstheme="minorHAnsi"/>
              </w:rPr>
              <w:t>3.</w:t>
            </w:r>
          </w:p>
        </w:tc>
        <w:tc>
          <w:tcPr>
            <w:tcW w:w="14223" w:type="dxa"/>
            <w:gridSpan w:val="2"/>
          </w:tcPr>
          <w:p w14:paraId="573A1EF0" w14:textId="77777777" w:rsidR="00D3063B" w:rsidRPr="002B03AC" w:rsidRDefault="00D3063B" w:rsidP="00D41147">
            <w:pPr>
              <w:spacing w:line="276" w:lineRule="auto"/>
              <w:rPr>
                <w:rFonts w:asciiTheme="minorHAnsi" w:hAnsiTheme="minorHAnsi" w:cstheme="minorHAnsi"/>
                <w:b/>
              </w:rPr>
            </w:pPr>
            <w:r w:rsidRPr="00487A38">
              <w:rPr>
                <w:rFonts w:asciiTheme="minorHAnsi" w:hAnsiTheme="minorHAnsi" w:cstheme="minorHAnsi"/>
                <w:b/>
              </w:rPr>
              <w:t>Q</w:t>
            </w:r>
            <w:r>
              <w:rPr>
                <w:rFonts w:asciiTheme="minorHAnsi" w:hAnsiTheme="minorHAnsi" w:cstheme="minorHAnsi"/>
              </w:rPr>
              <w:t xml:space="preserve">.  </w:t>
            </w:r>
            <w:r w:rsidRPr="002B03AC">
              <w:rPr>
                <w:rFonts w:asciiTheme="minorHAnsi" w:hAnsiTheme="minorHAnsi" w:cstheme="minorHAnsi"/>
                <w:b/>
              </w:rPr>
              <w:t>What is Putting Things Right (PTR)?</w:t>
            </w:r>
          </w:p>
          <w:p w14:paraId="6BC1D332" w14:textId="77777777" w:rsidR="00D3063B" w:rsidRPr="00C12343" w:rsidRDefault="00D3063B" w:rsidP="00D41147">
            <w:pPr>
              <w:spacing w:line="276" w:lineRule="auto"/>
              <w:rPr>
                <w:rFonts w:asciiTheme="minorHAnsi" w:hAnsiTheme="minorHAnsi" w:cstheme="minorHAnsi"/>
              </w:rPr>
            </w:pPr>
          </w:p>
          <w:p w14:paraId="3FD1F9DF" w14:textId="0BBE3AE8" w:rsidR="00D3063B" w:rsidRDefault="002B03AC" w:rsidP="00D41147">
            <w:pPr>
              <w:spacing w:line="276" w:lineRule="auto"/>
              <w:rPr>
                <w:rFonts w:asciiTheme="minorHAnsi" w:hAnsiTheme="minorHAnsi" w:cstheme="minorHAnsi"/>
              </w:rPr>
            </w:pPr>
            <w:r w:rsidRPr="00487A38">
              <w:rPr>
                <w:rFonts w:asciiTheme="minorHAnsi" w:hAnsiTheme="minorHAnsi" w:cstheme="minorHAnsi"/>
                <w:b/>
              </w:rPr>
              <w:t>A</w:t>
            </w:r>
            <w:r>
              <w:rPr>
                <w:rFonts w:asciiTheme="minorHAnsi" w:hAnsiTheme="minorHAnsi" w:cstheme="minorHAnsi"/>
              </w:rPr>
              <w:t>. PTR</w:t>
            </w:r>
            <w:r w:rsidR="00D3063B" w:rsidRPr="00C12343">
              <w:rPr>
                <w:rFonts w:asciiTheme="minorHAnsi" w:hAnsiTheme="minorHAnsi" w:cstheme="minorHAnsi"/>
              </w:rPr>
              <w:t xml:space="preserve"> is a guidance document </w:t>
            </w:r>
            <w:r w:rsidR="00936158">
              <w:rPr>
                <w:rFonts w:asciiTheme="minorHAnsi" w:hAnsiTheme="minorHAnsi" w:cstheme="minorHAnsi"/>
              </w:rPr>
              <w:t xml:space="preserve">which describes how </w:t>
            </w:r>
            <w:r w:rsidR="001D266F">
              <w:rPr>
                <w:rFonts w:asciiTheme="minorHAnsi" w:hAnsiTheme="minorHAnsi" w:cstheme="minorHAnsi"/>
              </w:rPr>
              <w:t xml:space="preserve">National </w:t>
            </w:r>
            <w:r w:rsidR="00936158">
              <w:rPr>
                <w:rFonts w:asciiTheme="minorHAnsi" w:hAnsiTheme="minorHAnsi" w:cstheme="minorHAnsi"/>
              </w:rPr>
              <w:t xml:space="preserve">Health Service </w:t>
            </w:r>
            <w:r w:rsidR="001D266F">
              <w:rPr>
                <w:rFonts w:asciiTheme="minorHAnsi" w:hAnsiTheme="minorHAnsi" w:cstheme="minorHAnsi"/>
              </w:rPr>
              <w:t xml:space="preserve">(NHS) </w:t>
            </w:r>
            <w:r w:rsidR="00936158">
              <w:rPr>
                <w:rFonts w:asciiTheme="minorHAnsi" w:hAnsiTheme="minorHAnsi" w:cstheme="minorHAnsi"/>
              </w:rPr>
              <w:t xml:space="preserve">providers in </w:t>
            </w:r>
            <w:r w:rsidR="007723A3">
              <w:rPr>
                <w:rFonts w:asciiTheme="minorHAnsi" w:hAnsiTheme="minorHAnsi" w:cstheme="minorHAnsi"/>
              </w:rPr>
              <w:t>Wales,</w:t>
            </w:r>
            <w:r w:rsidR="007723A3" w:rsidRPr="00C12343">
              <w:rPr>
                <w:rFonts w:asciiTheme="minorHAnsi" w:hAnsiTheme="minorHAnsi" w:cstheme="minorHAnsi"/>
              </w:rPr>
              <w:t xml:space="preserve"> Health</w:t>
            </w:r>
            <w:r w:rsidR="00D3063B" w:rsidRPr="00C12343">
              <w:rPr>
                <w:rFonts w:asciiTheme="minorHAnsi" w:hAnsiTheme="minorHAnsi" w:cstheme="minorHAnsi"/>
              </w:rPr>
              <w:t xml:space="preserve"> Boards &amp; Trusts</w:t>
            </w:r>
            <w:r w:rsidR="00E44985">
              <w:rPr>
                <w:rFonts w:asciiTheme="minorHAnsi" w:hAnsiTheme="minorHAnsi" w:cstheme="minorHAnsi"/>
              </w:rPr>
              <w:t xml:space="preserve"> should</w:t>
            </w:r>
            <w:r w:rsidR="00D3063B" w:rsidRPr="00C12343">
              <w:rPr>
                <w:rFonts w:asciiTheme="minorHAnsi" w:hAnsiTheme="minorHAnsi" w:cstheme="minorHAnsi"/>
              </w:rPr>
              <w:t xml:space="preserve"> handle </w:t>
            </w:r>
            <w:r w:rsidR="00D3063B">
              <w:rPr>
                <w:rFonts w:asciiTheme="minorHAnsi" w:hAnsiTheme="minorHAnsi" w:cstheme="minorHAnsi"/>
              </w:rPr>
              <w:t>‘</w:t>
            </w:r>
            <w:r w:rsidR="00D3063B" w:rsidRPr="00C12343">
              <w:rPr>
                <w:rFonts w:asciiTheme="minorHAnsi" w:hAnsiTheme="minorHAnsi" w:cstheme="minorHAnsi"/>
              </w:rPr>
              <w:t>concerns</w:t>
            </w:r>
            <w:r w:rsidR="00D3063B">
              <w:rPr>
                <w:rFonts w:asciiTheme="minorHAnsi" w:hAnsiTheme="minorHAnsi" w:cstheme="minorHAnsi"/>
              </w:rPr>
              <w:t>’</w:t>
            </w:r>
            <w:r w:rsidR="00E44985">
              <w:rPr>
                <w:rFonts w:asciiTheme="minorHAnsi" w:hAnsiTheme="minorHAnsi" w:cstheme="minorHAnsi"/>
              </w:rPr>
              <w:t xml:space="preserve"> based </w:t>
            </w:r>
            <w:r>
              <w:rPr>
                <w:rFonts w:asciiTheme="minorHAnsi" w:hAnsiTheme="minorHAnsi" w:cstheme="minorHAnsi"/>
              </w:rPr>
              <w:t xml:space="preserve">upon </w:t>
            </w:r>
            <w:r w:rsidRPr="00C12343">
              <w:rPr>
                <w:rFonts w:asciiTheme="minorHAnsi" w:hAnsiTheme="minorHAnsi" w:cstheme="minorHAnsi"/>
              </w:rPr>
              <w:t>the</w:t>
            </w:r>
            <w:r w:rsidR="00D3063B" w:rsidRPr="00C12343">
              <w:rPr>
                <w:rFonts w:asciiTheme="minorHAnsi" w:hAnsiTheme="minorHAnsi" w:cstheme="minorHAnsi"/>
              </w:rPr>
              <w:t xml:space="preserve"> National Health Service (Concerns, Complaints and Redress Arrangements) (Wales) Regulations 2011 (“the Regulations”).</w:t>
            </w:r>
          </w:p>
          <w:p w14:paraId="652F4AE5" w14:textId="77777777" w:rsidR="00AA082C" w:rsidRDefault="00AA082C" w:rsidP="00D41147">
            <w:pPr>
              <w:spacing w:line="276" w:lineRule="auto"/>
              <w:rPr>
                <w:rFonts w:asciiTheme="minorHAnsi" w:hAnsiTheme="minorHAnsi" w:cstheme="minorHAnsi"/>
              </w:rPr>
            </w:pPr>
          </w:p>
          <w:p w14:paraId="05D02898" w14:textId="1BE69E4A" w:rsidR="00AA082C" w:rsidRPr="00AA082C" w:rsidRDefault="00AA082C" w:rsidP="00D41147">
            <w:pPr>
              <w:spacing w:line="276" w:lineRule="auto"/>
              <w:rPr>
                <w:rFonts w:asciiTheme="minorHAnsi" w:hAnsiTheme="minorHAnsi" w:cstheme="minorHAnsi"/>
                <w:bCs/>
              </w:rPr>
            </w:pPr>
            <w:r w:rsidRPr="00AA082C">
              <w:rPr>
                <w:rFonts w:asciiTheme="minorHAnsi" w:hAnsiTheme="minorHAnsi" w:cstheme="minorHAnsi"/>
                <w:bCs/>
              </w:rPr>
              <w:lastRenderedPageBreak/>
              <w:t xml:space="preserve">Putting Things Right (PTR), is the guidance document produced by Welsh Government, to help health Bodies in Wales </w:t>
            </w:r>
            <w:r w:rsidR="003E195B" w:rsidRPr="00AA082C">
              <w:rPr>
                <w:rFonts w:asciiTheme="minorHAnsi" w:hAnsiTheme="minorHAnsi" w:cstheme="minorHAnsi"/>
                <w:bCs/>
              </w:rPr>
              <w:t>inter</w:t>
            </w:r>
            <w:r w:rsidR="003E195B">
              <w:rPr>
                <w:rFonts w:asciiTheme="minorHAnsi" w:hAnsiTheme="minorHAnsi" w:cstheme="minorHAnsi"/>
                <w:bCs/>
              </w:rPr>
              <w:t>pret</w:t>
            </w:r>
            <w:r w:rsidR="003E195B" w:rsidRPr="00AA082C">
              <w:rPr>
                <w:rFonts w:asciiTheme="minorHAnsi" w:hAnsiTheme="minorHAnsi" w:cstheme="minorHAnsi"/>
                <w:bCs/>
              </w:rPr>
              <w:t xml:space="preserve"> </w:t>
            </w:r>
            <w:r w:rsidRPr="00AA082C">
              <w:rPr>
                <w:rFonts w:asciiTheme="minorHAnsi" w:hAnsiTheme="minorHAnsi" w:cstheme="minorHAnsi"/>
                <w:bCs/>
              </w:rPr>
              <w:t xml:space="preserve">the legal </w:t>
            </w:r>
            <w:r w:rsidR="00AF2F96">
              <w:rPr>
                <w:rFonts w:asciiTheme="minorHAnsi" w:hAnsiTheme="minorHAnsi" w:cstheme="minorHAnsi"/>
                <w:bCs/>
              </w:rPr>
              <w:t xml:space="preserve">requirements of the </w:t>
            </w:r>
            <w:r w:rsidRPr="00AA082C">
              <w:rPr>
                <w:rFonts w:asciiTheme="minorHAnsi" w:hAnsiTheme="minorHAnsi" w:cstheme="minorHAnsi"/>
                <w:bCs/>
              </w:rPr>
              <w:t>Regulations</w:t>
            </w:r>
            <w:r w:rsidR="00AF2F96">
              <w:rPr>
                <w:rFonts w:asciiTheme="minorHAnsi" w:hAnsiTheme="minorHAnsi" w:cstheme="minorHAnsi"/>
                <w:bCs/>
              </w:rPr>
              <w:t xml:space="preserve"> and how to put these regulations</w:t>
            </w:r>
            <w:r w:rsidRPr="00AA082C">
              <w:rPr>
                <w:rFonts w:asciiTheme="minorHAnsi" w:hAnsiTheme="minorHAnsi" w:cstheme="minorHAnsi"/>
                <w:bCs/>
              </w:rPr>
              <w:t xml:space="preserve"> into practice</w:t>
            </w:r>
            <w:r w:rsidR="00AF2F96">
              <w:rPr>
                <w:rFonts w:asciiTheme="minorHAnsi" w:hAnsiTheme="minorHAnsi" w:cstheme="minorHAnsi"/>
                <w:bCs/>
              </w:rPr>
              <w:t xml:space="preserve"> when dealing with a concern</w:t>
            </w:r>
            <w:r w:rsidRPr="00AA082C">
              <w:rPr>
                <w:rFonts w:asciiTheme="minorHAnsi" w:hAnsiTheme="minorHAnsi" w:cstheme="minorHAnsi"/>
                <w:bCs/>
              </w:rPr>
              <w:t>.  PTR includes guidance on investigating complaints and patient safety incidents</w:t>
            </w:r>
            <w:r w:rsidR="00AF2F96">
              <w:rPr>
                <w:rFonts w:asciiTheme="minorHAnsi" w:hAnsiTheme="minorHAnsi" w:cstheme="minorHAnsi"/>
                <w:bCs/>
              </w:rPr>
              <w:t>,</w:t>
            </w:r>
            <w:r w:rsidRPr="00AA082C">
              <w:rPr>
                <w:rFonts w:asciiTheme="minorHAnsi" w:hAnsiTheme="minorHAnsi" w:cstheme="minorHAnsi"/>
                <w:bCs/>
              </w:rPr>
              <w:t xml:space="preserve"> which are slightly different.</w:t>
            </w:r>
          </w:p>
        </w:tc>
      </w:tr>
      <w:tr w:rsidR="00D3063B" w:rsidRPr="00091BBB" w14:paraId="6AA1DAF4" w14:textId="77777777" w:rsidTr="00741CB8">
        <w:trPr>
          <w:trHeight w:val="254"/>
        </w:trPr>
        <w:tc>
          <w:tcPr>
            <w:tcW w:w="520" w:type="dxa"/>
          </w:tcPr>
          <w:p w14:paraId="4ED3D2B8" w14:textId="1CFFC3A7" w:rsidR="00D3063B" w:rsidRPr="00091BBB" w:rsidRDefault="00AA082C" w:rsidP="00D41147">
            <w:pPr>
              <w:rPr>
                <w:rFonts w:asciiTheme="minorHAnsi" w:hAnsiTheme="minorHAnsi" w:cstheme="minorHAnsi"/>
              </w:rPr>
            </w:pPr>
            <w:r>
              <w:rPr>
                <w:rFonts w:asciiTheme="minorHAnsi" w:hAnsiTheme="minorHAnsi" w:cstheme="minorHAnsi"/>
              </w:rPr>
              <w:t>4.</w:t>
            </w:r>
          </w:p>
        </w:tc>
        <w:tc>
          <w:tcPr>
            <w:tcW w:w="14223" w:type="dxa"/>
            <w:gridSpan w:val="2"/>
            <w:tcBorders>
              <w:top w:val="single" w:sz="4" w:space="0" w:color="auto"/>
              <w:left w:val="nil"/>
              <w:bottom w:val="single" w:sz="8" w:space="0" w:color="auto"/>
            </w:tcBorders>
          </w:tcPr>
          <w:p w14:paraId="2F47B2F0" w14:textId="77777777" w:rsidR="00D3063B" w:rsidRPr="002B03AC" w:rsidRDefault="00D3063B" w:rsidP="00D41147">
            <w:pPr>
              <w:spacing w:line="276" w:lineRule="auto"/>
              <w:rPr>
                <w:rFonts w:asciiTheme="minorHAnsi" w:hAnsiTheme="minorHAnsi" w:cstheme="minorHAnsi"/>
                <w:b/>
              </w:rPr>
            </w:pPr>
            <w:r w:rsidRPr="00487A38">
              <w:rPr>
                <w:rFonts w:asciiTheme="minorHAnsi" w:hAnsiTheme="minorHAnsi" w:cstheme="minorHAnsi"/>
                <w:b/>
              </w:rPr>
              <w:t>Q</w:t>
            </w:r>
            <w:r>
              <w:rPr>
                <w:rFonts w:asciiTheme="minorHAnsi" w:hAnsiTheme="minorHAnsi" w:cstheme="minorHAnsi"/>
              </w:rPr>
              <w:t xml:space="preserve">.  </w:t>
            </w:r>
            <w:r w:rsidRPr="002B03AC">
              <w:rPr>
                <w:rFonts w:asciiTheme="minorHAnsi" w:hAnsiTheme="minorHAnsi" w:cstheme="minorHAnsi"/>
                <w:b/>
              </w:rPr>
              <w:t>What is a ‘Concern’?</w:t>
            </w:r>
          </w:p>
          <w:p w14:paraId="6CA86FB6" w14:textId="77777777" w:rsidR="00D3063B" w:rsidRPr="00C12343" w:rsidRDefault="00D3063B" w:rsidP="00D41147">
            <w:pPr>
              <w:spacing w:line="276" w:lineRule="auto"/>
              <w:rPr>
                <w:rFonts w:asciiTheme="minorHAnsi" w:hAnsiTheme="minorHAnsi" w:cstheme="minorHAnsi"/>
              </w:rPr>
            </w:pPr>
          </w:p>
          <w:p w14:paraId="14D280BF" w14:textId="529EB1D2" w:rsidR="00D3063B" w:rsidRPr="00C12343" w:rsidRDefault="00D3063B" w:rsidP="00D41147">
            <w:pPr>
              <w:spacing w:line="276" w:lineRule="auto"/>
              <w:rPr>
                <w:rFonts w:asciiTheme="minorHAnsi" w:hAnsiTheme="minorHAnsi" w:cstheme="minorHAnsi"/>
              </w:rPr>
            </w:pPr>
            <w:r w:rsidRPr="00487A38">
              <w:rPr>
                <w:rFonts w:asciiTheme="minorHAnsi" w:hAnsiTheme="minorHAnsi" w:cstheme="minorHAnsi"/>
                <w:b/>
              </w:rPr>
              <w:t>A</w:t>
            </w:r>
            <w:r>
              <w:rPr>
                <w:rFonts w:asciiTheme="minorHAnsi" w:hAnsiTheme="minorHAnsi" w:cstheme="minorHAnsi"/>
              </w:rPr>
              <w:t xml:space="preserve">.  </w:t>
            </w:r>
            <w:r w:rsidRPr="00C12343">
              <w:rPr>
                <w:rFonts w:asciiTheme="minorHAnsi" w:hAnsiTheme="minorHAnsi" w:cstheme="minorHAnsi"/>
              </w:rPr>
              <w:t xml:space="preserve">The term ‘concern’ is used to mean any complaint, claim or </w:t>
            </w:r>
            <w:r w:rsidRPr="00C12343">
              <w:rPr>
                <w:rFonts w:asciiTheme="minorHAnsi" w:hAnsiTheme="minorHAnsi" w:cstheme="minorHAnsi"/>
                <w:b/>
              </w:rPr>
              <w:t>patient safety incident</w:t>
            </w:r>
            <w:r w:rsidRPr="00C12343">
              <w:rPr>
                <w:rFonts w:asciiTheme="minorHAnsi" w:hAnsiTheme="minorHAnsi" w:cstheme="minorHAnsi"/>
              </w:rPr>
              <w:t xml:space="preserve"> (about NHS treatment or services)</w:t>
            </w:r>
            <w:r w:rsidR="00E44985">
              <w:rPr>
                <w:rFonts w:asciiTheme="minorHAnsi" w:hAnsiTheme="minorHAnsi" w:cstheme="minorHAnsi"/>
              </w:rPr>
              <w:t>.</w:t>
            </w:r>
            <w:r w:rsidRPr="00C12343">
              <w:rPr>
                <w:rFonts w:asciiTheme="minorHAnsi" w:hAnsiTheme="minorHAnsi" w:cstheme="minorHAnsi"/>
              </w:rPr>
              <w:t xml:space="preserve"> </w:t>
            </w:r>
          </w:p>
        </w:tc>
      </w:tr>
      <w:tr w:rsidR="00D3063B" w:rsidRPr="00091BBB" w14:paraId="277A328F" w14:textId="77777777" w:rsidTr="00741CB8">
        <w:trPr>
          <w:trHeight w:val="254"/>
        </w:trPr>
        <w:tc>
          <w:tcPr>
            <w:tcW w:w="520" w:type="dxa"/>
          </w:tcPr>
          <w:p w14:paraId="5E59ABFD" w14:textId="610F1CFC" w:rsidR="00D3063B" w:rsidRPr="00091BBB" w:rsidRDefault="00AA082C" w:rsidP="00D41147">
            <w:pPr>
              <w:rPr>
                <w:rFonts w:asciiTheme="minorHAnsi" w:hAnsiTheme="minorHAnsi" w:cstheme="minorHAnsi"/>
              </w:rPr>
            </w:pPr>
            <w:r>
              <w:rPr>
                <w:rFonts w:asciiTheme="minorHAnsi" w:hAnsiTheme="minorHAnsi" w:cstheme="minorHAnsi"/>
              </w:rPr>
              <w:t>5.</w:t>
            </w:r>
          </w:p>
        </w:tc>
        <w:tc>
          <w:tcPr>
            <w:tcW w:w="14223" w:type="dxa"/>
            <w:gridSpan w:val="2"/>
            <w:tcBorders>
              <w:top w:val="single" w:sz="4" w:space="0" w:color="auto"/>
              <w:left w:val="nil"/>
              <w:bottom w:val="single" w:sz="8" w:space="0" w:color="auto"/>
            </w:tcBorders>
          </w:tcPr>
          <w:p w14:paraId="3127F196" w14:textId="77777777" w:rsidR="00D3063B" w:rsidRPr="00CE7143" w:rsidRDefault="00D3063B" w:rsidP="00D41147">
            <w:pPr>
              <w:spacing w:line="276" w:lineRule="auto"/>
              <w:rPr>
                <w:rFonts w:asciiTheme="minorHAnsi" w:hAnsiTheme="minorHAnsi" w:cstheme="minorHAnsi"/>
                <w:b/>
              </w:rPr>
            </w:pPr>
            <w:r w:rsidRPr="00487A38">
              <w:rPr>
                <w:rFonts w:asciiTheme="minorHAnsi" w:hAnsiTheme="minorHAnsi" w:cstheme="minorHAnsi"/>
                <w:b/>
              </w:rPr>
              <w:t>Q</w:t>
            </w:r>
            <w:r>
              <w:rPr>
                <w:rFonts w:asciiTheme="minorHAnsi" w:hAnsiTheme="minorHAnsi" w:cstheme="minorHAnsi"/>
              </w:rPr>
              <w:t xml:space="preserve">.  </w:t>
            </w:r>
            <w:r w:rsidRPr="00CE7143">
              <w:rPr>
                <w:rFonts w:asciiTheme="minorHAnsi" w:hAnsiTheme="minorHAnsi" w:cstheme="minorHAnsi"/>
                <w:b/>
              </w:rPr>
              <w:t>What is a patient safety incident (PSI)?</w:t>
            </w:r>
          </w:p>
          <w:p w14:paraId="646BD7D0" w14:textId="77777777" w:rsidR="00D3063B" w:rsidRPr="00C12343" w:rsidRDefault="00D3063B" w:rsidP="00D41147">
            <w:pPr>
              <w:spacing w:line="276" w:lineRule="auto"/>
              <w:rPr>
                <w:rFonts w:asciiTheme="minorHAnsi" w:hAnsiTheme="minorHAnsi" w:cstheme="minorHAnsi"/>
              </w:rPr>
            </w:pPr>
          </w:p>
          <w:p w14:paraId="18433BFA" w14:textId="0074B703" w:rsidR="00D3063B" w:rsidRPr="00C12343" w:rsidRDefault="00D3063B" w:rsidP="00D41147">
            <w:pPr>
              <w:spacing w:line="276" w:lineRule="auto"/>
              <w:rPr>
                <w:rFonts w:asciiTheme="minorHAnsi" w:hAnsiTheme="minorHAnsi" w:cstheme="minorHAnsi"/>
              </w:rPr>
            </w:pPr>
            <w:r w:rsidRPr="00487A38">
              <w:rPr>
                <w:rFonts w:asciiTheme="minorHAnsi" w:hAnsiTheme="minorHAnsi" w:cstheme="minorHAnsi"/>
                <w:b/>
              </w:rPr>
              <w:t>A</w:t>
            </w:r>
            <w:r>
              <w:rPr>
                <w:rFonts w:asciiTheme="minorHAnsi" w:hAnsiTheme="minorHAnsi" w:cstheme="minorHAnsi"/>
              </w:rPr>
              <w:t xml:space="preserve">.  </w:t>
            </w:r>
            <w:r w:rsidRPr="00C12343">
              <w:rPr>
                <w:rFonts w:asciiTheme="minorHAnsi" w:hAnsiTheme="minorHAnsi" w:cstheme="minorHAnsi"/>
              </w:rPr>
              <w:t xml:space="preserve">A </w:t>
            </w:r>
            <w:r w:rsidR="00E44985">
              <w:rPr>
                <w:rFonts w:asciiTheme="minorHAnsi" w:hAnsiTheme="minorHAnsi" w:cstheme="minorHAnsi"/>
              </w:rPr>
              <w:t xml:space="preserve">PSI is </w:t>
            </w:r>
            <w:r w:rsidRPr="00C12343">
              <w:rPr>
                <w:rFonts w:asciiTheme="minorHAnsi" w:hAnsiTheme="minorHAnsi" w:cstheme="minorHAnsi"/>
              </w:rPr>
              <w:t>an unintended or unexpected incident</w:t>
            </w:r>
            <w:r w:rsidR="00AF2F96">
              <w:rPr>
                <w:rFonts w:asciiTheme="minorHAnsi" w:hAnsiTheme="minorHAnsi" w:cstheme="minorHAnsi"/>
              </w:rPr>
              <w:t>,</w:t>
            </w:r>
            <w:r w:rsidRPr="00C12343">
              <w:rPr>
                <w:rFonts w:asciiTheme="minorHAnsi" w:hAnsiTheme="minorHAnsi" w:cstheme="minorHAnsi"/>
              </w:rPr>
              <w:t xml:space="preserve"> </w:t>
            </w:r>
            <w:r w:rsidR="00E44985">
              <w:rPr>
                <w:rFonts w:asciiTheme="minorHAnsi" w:hAnsiTheme="minorHAnsi" w:cstheme="minorHAnsi"/>
              </w:rPr>
              <w:t xml:space="preserve">which either led </w:t>
            </w:r>
            <w:r w:rsidRPr="00C12343">
              <w:rPr>
                <w:rFonts w:asciiTheme="minorHAnsi" w:hAnsiTheme="minorHAnsi" w:cstheme="minorHAnsi"/>
              </w:rPr>
              <w:t>to harm</w:t>
            </w:r>
            <w:r w:rsidR="00E44985">
              <w:rPr>
                <w:rFonts w:asciiTheme="minorHAnsi" w:hAnsiTheme="minorHAnsi" w:cstheme="minorHAnsi"/>
              </w:rPr>
              <w:t xml:space="preserve"> or could have </w:t>
            </w:r>
            <w:r w:rsidR="002B03AC">
              <w:rPr>
                <w:rFonts w:asciiTheme="minorHAnsi" w:hAnsiTheme="minorHAnsi" w:cstheme="minorHAnsi"/>
              </w:rPr>
              <w:t xml:space="preserve">harmed </w:t>
            </w:r>
            <w:r w:rsidR="002B03AC" w:rsidRPr="00C12343">
              <w:rPr>
                <w:rFonts w:asciiTheme="minorHAnsi" w:hAnsiTheme="minorHAnsi" w:cstheme="minorHAnsi"/>
              </w:rPr>
              <w:t>one</w:t>
            </w:r>
            <w:r w:rsidRPr="00C12343">
              <w:rPr>
                <w:rFonts w:asciiTheme="minorHAnsi" w:hAnsiTheme="minorHAnsi" w:cstheme="minorHAnsi"/>
              </w:rPr>
              <w:t xml:space="preserve"> or more patients.  </w:t>
            </w:r>
          </w:p>
          <w:p w14:paraId="6660B17F" w14:textId="77777777" w:rsidR="00D3063B" w:rsidRPr="00C12343" w:rsidRDefault="00D3063B" w:rsidP="00D41147">
            <w:pPr>
              <w:spacing w:line="276" w:lineRule="auto"/>
              <w:rPr>
                <w:rFonts w:asciiTheme="minorHAnsi" w:hAnsiTheme="minorHAnsi" w:cstheme="minorHAnsi"/>
              </w:rPr>
            </w:pPr>
          </w:p>
          <w:p w14:paraId="0765A03C" w14:textId="589795B4" w:rsidR="00D3063B" w:rsidRDefault="00D3063B" w:rsidP="00D41147">
            <w:pPr>
              <w:spacing w:line="276" w:lineRule="auto"/>
              <w:rPr>
                <w:rFonts w:asciiTheme="minorHAnsi" w:hAnsiTheme="minorHAnsi" w:cstheme="minorHAnsi"/>
              </w:rPr>
            </w:pPr>
            <w:r w:rsidRPr="00C12343">
              <w:rPr>
                <w:rFonts w:asciiTheme="minorHAnsi" w:hAnsiTheme="minorHAnsi" w:cstheme="minorHAnsi"/>
              </w:rPr>
              <w:t xml:space="preserve">Harm does not need to have occurred in order for an incident to be reported.  PSI’s are generally incidents reported internally by staff working in NHS organisations.  </w:t>
            </w:r>
          </w:p>
          <w:p w14:paraId="4A56FA39" w14:textId="77777777" w:rsidR="00AA082C" w:rsidRDefault="00AA082C" w:rsidP="00D41147">
            <w:pPr>
              <w:spacing w:line="276" w:lineRule="auto"/>
              <w:rPr>
                <w:rFonts w:asciiTheme="minorHAnsi" w:hAnsiTheme="minorHAnsi" w:cstheme="minorHAnsi"/>
              </w:rPr>
            </w:pPr>
          </w:p>
          <w:p w14:paraId="6C0C1B24" w14:textId="389B92FB" w:rsidR="00D3063B" w:rsidRPr="00C12343" w:rsidRDefault="00D3063B" w:rsidP="00D41147">
            <w:pPr>
              <w:spacing w:line="276" w:lineRule="auto"/>
              <w:rPr>
                <w:rFonts w:asciiTheme="minorHAnsi" w:hAnsiTheme="minorHAnsi" w:cstheme="minorHAnsi"/>
              </w:rPr>
            </w:pPr>
            <w:r>
              <w:rPr>
                <w:rFonts w:asciiTheme="minorHAnsi" w:hAnsiTheme="minorHAnsi" w:cstheme="minorHAnsi"/>
              </w:rPr>
              <w:t xml:space="preserve">All cases of nosocomial COVID-19 in NHS Wales are considered to be patient safety incidents. </w:t>
            </w:r>
          </w:p>
        </w:tc>
      </w:tr>
      <w:tr w:rsidR="00D3063B" w:rsidRPr="00091BBB" w14:paraId="4BC75FB9" w14:textId="77777777" w:rsidTr="00741CB8">
        <w:trPr>
          <w:trHeight w:val="254"/>
        </w:trPr>
        <w:tc>
          <w:tcPr>
            <w:tcW w:w="520" w:type="dxa"/>
          </w:tcPr>
          <w:p w14:paraId="15F262CE" w14:textId="59BB26F1" w:rsidR="00D3063B" w:rsidRPr="00091BBB" w:rsidRDefault="00AA082C" w:rsidP="00D41147">
            <w:pPr>
              <w:rPr>
                <w:rFonts w:asciiTheme="minorHAnsi" w:hAnsiTheme="minorHAnsi" w:cstheme="minorHAnsi"/>
              </w:rPr>
            </w:pPr>
            <w:r>
              <w:rPr>
                <w:rFonts w:asciiTheme="minorHAnsi" w:hAnsiTheme="minorHAnsi" w:cstheme="minorHAnsi"/>
              </w:rPr>
              <w:t>6.</w:t>
            </w:r>
          </w:p>
        </w:tc>
        <w:tc>
          <w:tcPr>
            <w:tcW w:w="14223" w:type="dxa"/>
            <w:gridSpan w:val="2"/>
            <w:tcBorders>
              <w:top w:val="single" w:sz="4" w:space="0" w:color="auto"/>
              <w:left w:val="nil"/>
              <w:bottom w:val="single" w:sz="8" w:space="0" w:color="auto"/>
            </w:tcBorders>
          </w:tcPr>
          <w:p w14:paraId="0EC53DEC" w14:textId="77777777" w:rsidR="00D3063B" w:rsidRPr="00CE7143" w:rsidRDefault="00D3063B" w:rsidP="00D41147">
            <w:pPr>
              <w:spacing w:line="276" w:lineRule="auto"/>
              <w:rPr>
                <w:rFonts w:asciiTheme="minorHAnsi" w:hAnsiTheme="minorHAnsi" w:cstheme="minorHAnsi"/>
                <w:b/>
                <w:bCs/>
              </w:rPr>
            </w:pPr>
            <w:r w:rsidRPr="00CE7143">
              <w:rPr>
                <w:rFonts w:asciiTheme="minorHAnsi" w:hAnsiTheme="minorHAnsi" w:cstheme="minorHAnsi"/>
                <w:b/>
                <w:bCs/>
              </w:rPr>
              <w:t>Q.</w:t>
            </w:r>
            <w:r w:rsidRPr="00B63931">
              <w:rPr>
                <w:rFonts w:asciiTheme="minorHAnsi" w:hAnsiTheme="minorHAnsi" w:cstheme="minorHAnsi"/>
                <w:bCs/>
              </w:rPr>
              <w:t xml:space="preserve">  </w:t>
            </w:r>
            <w:r w:rsidRPr="00CE7143">
              <w:rPr>
                <w:rFonts w:asciiTheme="minorHAnsi" w:hAnsiTheme="minorHAnsi" w:cstheme="minorHAnsi"/>
                <w:b/>
                <w:bCs/>
              </w:rPr>
              <w:t>Can a patient safety incident also be a complaint?</w:t>
            </w:r>
          </w:p>
          <w:p w14:paraId="5AAE9BFE" w14:textId="42E18BD9" w:rsidR="00D3063B" w:rsidRPr="00F3262B" w:rsidRDefault="00D3063B" w:rsidP="00D41147">
            <w:pPr>
              <w:spacing w:line="276" w:lineRule="auto"/>
              <w:rPr>
                <w:rFonts w:asciiTheme="minorHAnsi" w:hAnsiTheme="minorHAnsi" w:cstheme="minorHAnsi"/>
                <w:bCs/>
              </w:rPr>
            </w:pPr>
          </w:p>
          <w:p w14:paraId="672D3661" w14:textId="702F06E1" w:rsidR="005C196C" w:rsidRPr="005C196C" w:rsidRDefault="00D3063B" w:rsidP="005C196C">
            <w:pPr>
              <w:spacing w:line="276" w:lineRule="auto"/>
              <w:rPr>
                <w:rFonts w:asciiTheme="minorHAnsi" w:hAnsiTheme="minorHAnsi" w:cstheme="minorHAnsi"/>
                <w:bCs/>
              </w:rPr>
            </w:pPr>
            <w:r w:rsidRPr="00CE7143">
              <w:rPr>
                <w:rFonts w:asciiTheme="minorHAnsi" w:hAnsiTheme="minorHAnsi" w:cstheme="minorHAnsi"/>
                <w:b/>
                <w:bCs/>
              </w:rPr>
              <w:t xml:space="preserve">A. </w:t>
            </w:r>
            <w:r w:rsidRPr="00B63931">
              <w:rPr>
                <w:rFonts w:asciiTheme="minorHAnsi" w:hAnsiTheme="minorHAnsi" w:cstheme="minorHAnsi"/>
                <w:bCs/>
              </w:rPr>
              <w:t xml:space="preserve"> </w:t>
            </w:r>
            <w:r w:rsidR="00E44985" w:rsidRPr="00B63931">
              <w:rPr>
                <w:rFonts w:asciiTheme="minorHAnsi" w:hAnsiTheme="minorHAnsi" w:cstheme="minorHAnsi"/>
                <w:bCs/>
              </w:rPr>
              <w:t xml:space="preserve">Yes.  </w:t>
            </w:r>
            <w:r w:rsidR="002B03AC" w:rsidRPr="00B63931">
              <w:rPr>
                <w:rFonts w:asciiTheme="minorHAnsi" w:hAnsiTheme="minorHAnsi" w:cstheme="minorHAnsi"/>
                <w:bCs/>
              </w:rPr>
              <w:t>PSI’s are</w:t>
            </w:r>
            <w:r w:rsidR="00E44985" w:rsidRPr="00B63931">
              <w:rPr>
                <w:rFonts w:asciiTheme="minorHAnsi" w:hAnsiTheme="minorHAnsi" w:cstheme="minorHAnsi"/>
                <w:bCs/>
              </w:rPr>
              <w:t xml:space="preserve"> generally reported by staff within the organisation. In some </w:t>
            </w:r>
            <w:r w:rsidR="00D17000" w:rsidRPr="00B63931">
              <w:rPr>
                <w:rFonts w:asciiTheme="minorHAnsi" w:hAnsiTheme="minorHAnsi" w:cstheme="minorHAnsi"/>
                <w:bCs/>
              </w:rPr>
              <w:t>cases,</w:t>
            </w:r>
            <w:r w:rsidRPr="00F3262B">
              <w:rPr>
                <w:rFonts w:asciiTheme="minorHAnsi" w:hAnsiTheme="minorHAnsi" w:cstheme="minorHAnsi"/>
                <w:bCs/>
              </w:rPr>
              <w:t xml:space="preserve"> the patient, family or their representative</w:t>
            </w:r>
            <w:r w:rsidR="00E44985" w:rsidRPr="00F3262B">
              <w:rPr>
                <w:rFonts w:asciiTheme="minorHAnsi" w:hAnsiTheme="minorHAnsi" w:cstheme="minorHAnsi"/>
                <w:bCs/>
              </w:rPr>
              <w:t xml:space="preserve"> may </w:t>
            </w:r>
            <w:r w:rsidR="002B03AC" w:rsidRPr="00F3262B">
              <w:rPr>
                <w:rFonts w:asciiTheme="minorHAnsi" w:hAnsiTheme="minorHAnsi" w:cstheme="minorHAnsi"/>
                <w:bCs/>
              </w:rPr>
              <w:t>choose</w:t>
            </w:r>
            <w:r w:rsidR="00E44985" w:rsidRPr="00F3262B">
              <w:rPr>
                <w:rFonts w:asciiTheme="minorHAnsi" w:hAnsiTheme="minorHAnsi" w:cstheme="minorHAnsi"/>
                <w:bCs/>
              </w:rPr>
              <w:t xml:space="preserve"> to complain or make a claim about the same incident</w:t>
            </w:r>
            <w:r w:rsidRPr="00F3262B">
              <w:rPr>
                <w:rFonts w:asciiTheme="minorHAnsi" w:hAnsiTheme="minorHAnsi" w:cstheme="minorHAnsi"/>
                <w:bCs/>
              </w:rPr>
              <w:t xml:space="preserve">.  </w:t>
            </w:r>
            <w:r w:rsidR="005C196C" w:rsidRPr="005C196C">
              <w:rPr>
                <w:rFonts w:asciiTheme="minorHAnsi" w:hAnsiTheme="minorHAnsi" w:cstheme="minorHAnsi"/>
                <w:bCs/>
              </w:rPr>
              <w:t xml:space="preserve">Health bodies are required to </w:t>
            </w:r>
            <w:r w:rsidR="00BF1DC3">
              <w:rPr>
                <w:rFonts w:asciiTheme="minorHAnsi" w:hAnsiTheme="minorHAnsi" w:cstheme="minorHAnsi"/>
                <w:bCs/>
              </w:rPr>
              <w:t>join up</w:t>
            </w:r>
            <w:r w:rsidR="00BF1DC3" w:rsidRPr="005C196C">
              <w:rPr>
                <w:rFonts w:asciiTheme="minorHAnsi" w:hAnsiTheme="minorHAnsi" w:cstheme="minorHAnsi"/>
                <w:bCs/>
              </w:rPr>
              <w:t xml:space="preserve"> </w:t>
            </w:r>
            <w:r w:rsidR="005C196C" w:rsidRPr="005C196C">
              <w:rPr>
                <w:rFonts w:asciiTheme="minorHAnsi" w:hAnsiTheme="minorHAnsi" w:cstheme="minorHAnsi"/>
                <w:bCs/>
              </w:rPr>
              <w:t>all concerns processes</w:t>
            </w:r>
            <w:r w:rsidR="00BF1DC3">
              <w:rPr>
                <w:rFonts w:asciiTheme="minorHAnsi" w:hAnsiTheme="minorHAnsi" w:cstheme="minorHAnsi"/>
                <w:bCs/>
              </w:rPr>
              <w:t>,</w:t>
            </w:r>
            <w:r w:rsidR="005C196C" w:rsidRPr="005C196C">
              <w:rPr>
                <w:rFonts w:asciiTheme="minorHAnsi" w:hAnsiTheme="minorHAnsi" w:cstheme="minorHAnsi"/>
                <w:bCs/>
              </w:rPr>
              <w:t xml:space="preserve"> past or present, and assess whether further investigation is required.  This will also include </w:t>
            </w:r>
            <w:r w:rsidR="00AF2F96">
              <w:rPr>
                <w:rFonts w:asciiTheme="minorHAnsi" w:hAnsiTheme="minorHAnsi" w:cstheme="minorHAnsi"/>
                <w:bCs/>
              </w:rPr>
              <w:t>working</w:t>
            </w:r>
            <w:r w:rsidR="00AF2F96" w:rsidRPr="005C196C">
              <w:rPr>
                <w:rFonts w:asciiTheme="minorHAnsi" w:hAnsiTheme="minorHAnsi" w:cstheme="minorHAnsi"/>
                <w:bCs/>
              </w:rPr>
              <w:t xml:space="preserve"> </w:t>
            </w:r>
            <w:r w:rsidR="005C196C" w:rsidRPr="005C196C">
              <w:rPr>
                <w:rFonts w:asciiTheme="minorHAnsi" w:hAnsiTheme="minorHAnsi" w:cstheme="minorHAnsi"/>
                <w:bCs/>
              </w:rPr>
              <w:t xml:space="preserve">with the Coroner where appropriate.  Health bodies should </w:t>
            </w:r>
            <w:r w:rsidR="00AF2F96">
              <w:rPr>
                <w:rFonts w:asciiTheme="minorHAnsi" w:hAnsiTheme="minorHAnsi" w:cstheme="minorHAnsi"/>
                <w:bCs/>
              </w:rPr>
              <w:t xml:space="preserve">work </w:t>
            </w:r>
            <w:r w:rsidR="005C196C" w:rsidRPr="005C196C">
              <w:rPr>
                <w:rFonts w:asciiTheme="minorHAnsi" w:hAnsiTheme="minorHAnsi" w:cstheme="minorHAnsi"/>
                <w:bCs/>
              </w:rPr>
              <w:t xml:space="preserve">with complainants </w:t>
            </w:r>
            <w:r w:rsidR="00AF2F96">
              <w:rPr>
                <w:rFonts w:asciiTheme="minorHAnsi" w:hAnsiTheme="minorHAnsi" w:cstheme="minorHAnsi"/>
                <w:bCs/>
              </w:rPr>
              <w:t xml:space="preserve">(person or people who raised the complaint) </w:t>
            </w:r>
            <w:r w:rsidR="005C196C" w:rsidRPr="005C196C">
              <w:rPr>
                <w:rFonts w:asciiTheme="minorHAnsi" w:hAnsiTheme="minorHAnsi" w:cstheme="minorHAnsi"/>
                <w:bCs/>
              </w:rPr>
              <w:t>where co</w:t>
            </w:r>
            <w:r w:rsidR="00AF2F96">
              <w:rPr>
                <w:rFonts w:asciiTheme="minorHAnsi" w:hAnsiTheme="minorHAnsi" w:cstheme="minorHAnsi"/>
                <w:bCs/>
              </w:rPr>
              <w:t>ncerns</w:t>
            </w:r>
            <w:r w:rsidR="005C196C" w:rsidRPr="005C196C">
              <w:rPr>
                <w:rFonts w:asciiTheme="minorHAnsi" w:hAnsiTheme="minorHAnsi" w:cstheme="minorHAnsi"/>
                <w:bCs/>
              </w:rPr>
              <w:t xml:space="preserve"> remain unresolved</w:t>
            </w:r>
            <w:r w:rsidR="00AF2F96">
              <w:rPr>
                <w:rFonts w:asciiTheme="minorHAnsi" w:hAnsiTheme="minorHAnsi" w:cstheme="minorHAnsi"/>
                <w:bCs/>
              </w:rPr>
              <w:t>,</w:t>
            </w:r>
            <w:r w:rsidR="005C196C" w:rsidRPr="005C196C">
              <w:rPr>
                <w:rFonts w:asciiTheme="minorHAnsi" w:hAnsiTheme="minorHAnsi" w:cstheme="minorHAnsi"/>
                <w:bCs/>
              </w:rPr>
              <w:t xml:space="preserve"> to ensure their wishes </w:t>
            </w:r>
            <w:r w:rsidR="00AF2F96">
              <w:rPr>
                <w:rFonts w:asciiTheme="minorHAnsi" w:hAnsiTheme="minorHAnsi" w:cstheme="minorHAnsi"/>
                <w:bCs/>
              </w:rPr>
              <w:t xml:space="preserve">and views </w:t>
            </w:r>
            <w:r w:rsidR="005C196C" w:rsidRPr="005C196C">
              <w:rPr>
                <w:rFonts w:asciiTheme="minorHAnsi" w:hAnsiTheme="minorHAnsi" w:cstheme="minorHAnsi"/>
                <w:bCs/>
              </w:rPr>
              <w:t>are taken into consideration</w:t>
            </w:r>
            <w:r w:rsidR="00AF2F96">
              <w:rPr>
                <w:rFonts w:asciiTheme="minorHAnsi" w:hAnsiTheme="minorHAnsi" w:cstheme="minorHAnsi"/>
                <w:bCs/>
              </w:rPr>
              <w:t xml:space="preserve"> during any investigation</w:t>
            </w:r>
            <w:r w:rsidR="005C196C" w:rsidRPr="005C196C">
              <w:rPr>
                <w:rFonts w:asciiTheme="minorHAnsi" w:hAnsiTheme="minorHAnsi" w:cstheme="minorHAnsi"/>
                <w:bCs/>
              </w:rPr>
              <w:t>.</w:t>
            </w:r>
          </w:p>
          <w:p w14:paraId="30E58E55" w14:textId="76E9173B" w:rsidR="00AA082C" w:rsidRDefault="00AA082C" w:rsidP="00D41147">
            <w:pPr>
              <w:spacing w:line="276" w:lineRule="auto"/>
              <w:rPr>
                <w:rFonts w:asciiTheme="minorHAnsi" w:hAnsiTheme="minorHAnsi" w:cstheme="minorHAnsi"/>
                <w:bCs/>
              </w:rPr>
            </w:pPr>
          </w:p>
          <w:p w14:paraId="77A338CF" w14:textId="3AB3FD86" w:rsidR="00AA082C" w:rsidRPr="00B63931" w:rsidRDefault="005C196C" w:rsidP="00D41147">
            <w:pPr>
              <w:spacing w:line="276" w:lineRule="auto"/>
              <w:rPr>
                <w:rFonts w:asciiTheme="minorHAnsi" w:hAnsiTheme="minorHAnsi" w:cstheme="minorHAnsi"/>
                <w:bCs/>
              </w:rPr>
            </w:pPr>
            <w:r>
              <w:rPr>
                <w:rFonts w:asciiTheme="minorHAnsi" w:hAnsiTheme="minorHAnsi" w:cstheme="minorHAnsi"/>
                <w:bCs/>
              </w:rPr>
              <w:t>However, i</w:t>
            </w:r>
            <w:r w:rsidR="00AA082C" w:rsidRPr="00AA082C">
              <w:rPr>
                <w:rFonts w:asciiTheme="minorHAnsi" w:hAnsiTheme="minorHAnsi" w:cstheme="minorHAnsi"/>
                <w:bCs/>
              </w:rPr>
              <w:t>ndividuals only need to make a formal complaint should they so wish, the investigation process places the same requirement on health bodies to respond to patients and families.</w:t>
            </w:r>
          </w:p>
        </w:tc>
      </w:tr>
      <w:tr w:rsidR="00D3063B" w:rsidRPr="00091BBB" w14:paraId="15F0A64E" w14:textId="77777777" w:rsidTr="00741CB8">
        <w:trPr>
          <w:trHeight w:val="254"/>
        </w:trPr>
        <w:tc>
          <w:tcPr>
            <w:tcW w:w="520" w:type="dxa"/>
          </w:tcPr>
          <w:p w14:paraId="3AB0263B" w14:textId="414EF3EC" w:rsidR="00D3063B" w:rsidRPr="00091BBB" w:rsidRDefault="00AA082C" w:rsidP="00D41147">
            <w:pPr>
              <w:rPr>
                <w:rFonts w:asciiTheme="minorHAnsi" w:hAnsiTheme="minorHAnsi" w:cstheme="minorHAnsi"/>
              </w:rPr>
            </w:pPr>
            <w:r>
              <w:rPr>
                <w:rFonts w:asciiTheme="minorHAnsi" w:hAnsiTheme="minorHAnsi" w:cstheme="minorHAnsi"/>
              </w:rPr>
              <w:t>7.</w:t>
            </w:r>
          </w:p>
        </w:tc>
        <w:tc>
          <w:tcPr>
            <w:tcW w:w="14223" w:type="dxa"/>
            <w:gridSpan w:val="2"/>
            <w:tcBorders>
              <w:top w:val="single" w:sz="4" w:space="0" w:color="auto"/>
              <w:left w:val="nil"/>
              <w:bottom w:val="single" w:sz="8" w:space="0" w:color="auto"/>
            </w:tcBorders>
          </w:tcPr>
          <w:p w14:paraId="12B7801A" w14:textId="77777777" w:rsidR="00D3063B" w:rsidRPr="00CE7143" w:rsidRDefault="00D3063B" w:rsidP="00D41147">
            <w:pPr>
              <w:spacing w:line="276" w:lineRule="auto"/>
              <w:rPr>
                <w:rFonts w:asciiTheme="minorHAnsi" w:hAnsiTheme="minorHAnsi" w:cstheme="minorHAnsi"/>
                <w:b/>
                <w:bCs/>
              </w:rPr>
            </w:pPr>
            <w:r w:rsidRPr="00CE7143">
              <w:rPr>
                <w:rFonts w:asciiTheme="minorHAnsi" w:hAnsiTheme="minorHAnsi" w:cstheme="minorHAnsi"/>
                <w:b/>
                <w:bCs/>
              </w:rPr>
              <w:t>Q.</w:t>
            </w:r>
            <w:r w:rsidRPr="00B63931">
              <w:rPr>
                <w:rFonts w:asciiTheme="minorHAnsi" w:hAnsiTheme="minorHAnsi" w:cstheme="minorHAnsi"/>
                <w:bCs/>
              </w:rPr>
              <w:t xml:space="preserve">  </w:t>
            </w:r>
            <w:r w:rsidRPr="00CE7143">
              <w:rPr>
                <w:rFonts w:asciiTheme="minorHAnsi" w:hAnsiTheme="minorHAnsi" w:cstheme="minorHAnsi"/>
                <w:b/>
                <w:bCs/>
              </w:rPr>
              <w:t>What are Nationally Reportable Incidents?</w:t>
            </w:r>
          </w:p>
          <w:p w14:paraId="24BA10AE" w14:textId="77777777" w:rsidR="00D3063B" w:rsidRPr="001E3A9A" w:rsidRDefault="00D3063B" w:rsidP="00D41147">
            <w:pPr>
              <w:spacing w:line="276" w:lineRule="auto"/>
              <w:rPr>
                <w:rFonts w:asciiTheme="minorHAnsi" w:hAnsiTheme="minorHAnsi" w:cstheme="minorHAnsi"/>
                <w:bCs/>
              </w:rPr>
            </w:pPr>
          </w:p>
          <w:p w14:paraId="111EB5A3" w14:textId="1E9016B8" w:rsidR="00D3063B" w:rsidRPr="001E3A9A" w:rsidRDefault="00D3063B" w:rsidP="00D41147">
            <w:pPr>
              <w:spacing w:line="276" w:lineRule="auto"/>
              <w:rPr>
                <w:rFonts w:asciiTheme="minorHAnsi" w:hAnsiTheme="minorHAnsi" w:cstheme="minorHAnsi"/>
                <w:bCs/>
              </w:rPr>
            </w:pPr>
            <w:r w:rsidRPr="00F3262B">
              <w:rPr>
                <w:rFonts w:asciiTheme="minorHAnsi" w:hAnsiTheme="minorHAnsi" w:cstheme="minorHAnsi"/>
                <w:bCs/>
              </w:rPr>
              <w:lastRenderedPageBreak/>
              <w:t>A</w:t>
            </w:r>
            <w:r w:rsidRPr="00B63931">
              <w:rPr>
                <w:rFonts w:asciiTheme="minorHAnsi" w:hAnsiTheme="minorHAnsi" w:cstheme="minorHAnsi"/>
                <w:bCs/>
              </w:rPr>
              <w:t xml:space="preserve">.  Some PSI’s are considered to be </w:t>
            </w:r>
            <w:r w:rsidR="00BF1DC3">
              <w:rPr>
                <w:rFonts w:asciiTheme="minorHAnsi" w:hAnsiTheme="minorHAnsi" w:cstheme="minorHAnsi"/>
                <w:bCs/>
              </w:rPr>
              <w:t>“</w:t>
            </w:r>
            <w:r w:rsidRPr="00B63931">
              <w:rPr>
                <w:rFonts w:asciiTheme="minorHAnsi" w:hAnsiTheme="minorHAnsi" w:cstheme="minorHAnsi"/>
                <w:bCs/>
              </w:rPr>
              <w:t>nationally reportable incidents</w:t>
            </w:r>
            <w:r w:rsidR="00BF1DC3">
              <w:rPr>
                <w:rFonts w:asciiTheme="minorHAnsi" w:hAnsiTheme="minorHAnsi" w:cstheme="minorHAnsi"/>
                <w:bCs/>
              </w:rPr>
              <w:t>”</w:t>
            </w:r>
            <w:r w:rsidRPr="00B63931">
              <w:rPr>
                <w:rFonts w:asciiTheme="minorHAnsi" w:hAnsiTheme="minorHAnsi" w:cstheme="minorHAnsi"/>
                <w:bCs/>
              </w:rPr>
              <w:t>, which is usually based on the level of harm caused by the incident.  These incidents are reported to the NHS Wales Delivery Unit</w:t>
            </w:r>
            <w:r w:rsidR="00BF1DC3">
              <w:rPr>
                <w:rFonts w:asciiTheme="minorHAnsi" w:hAnsiTheme="minorHAnsi" w:cstheme="minorHAnsi"/>
                <w:bCs/>
              </w:rPr>
              <w:t>,</w:t>
            </w:r>
            <w:r w:rsidRPr="00B63931">
              <w:rPr>
                <w:rFonts w:asciiTheme="minorHAnsi" w:hAnsiTheme="minorHAnsi" w:cstheme="minorHAnsi"/>
                <w:bCs/>
              </w:rPr>
              <w:t xml:space="preserve"> who oversee the functions for learning </w:t>
            </w:r>
            <w:r w:rsidR="00BF1DC3">
              <w:rPr>
                <w:rFonts w:asciiTheme="minorHAnsi" w:hAnsiTheme="minorHAnsi" w:cstheme="minorHAnsi"/>
                <w:bCs/>
              </w:rPr>
              <w:t>from</w:t>
            </w:r>
            <w:r w:rsidRPr="00B63931">
              <w:rPr>
                <w:rFonts w:asciiTheme="minorHAnsi" w:hAnsiTheme="minorHAnsi" w:cstheme="minorHAnsi"/>
                <w:bCs/>
              </w:rPr>
              <w:t xml:space="preserve"> national incidents.</w:t>
            </w:r>
          </w:p>
          <w:p w14:paraId="622ADA32" w14:textId="77777777" w:rsidR="00D3063B" w:rsidRPr="00F3262B" w:rsidRDefault="00D3063B" w:rsidP="00D41147">
            <w:pPr>
              <w:spacing w:line="276" w:lineRule="auto"/>
              <w:rPr>
                <w:rFonts w:asciiTheme="minorHAnsi" w:hAnsiTheme="minorHAnsi" w:cstheme="minorHAnsi"/>
                <w:bCs/>
              </w:rPr>
            </w:pPr>
          </w:p>
          <w:p w14:paraId="2101A1E8" w14:textId="18C4449F" w:rsidR="00D3063B" w:rsidRPr="00F3262B" w:rsidRDefault="00D3063B" w:rsidP="00D41147">
            <w:pPr>
              <w:spacing w:line="276" w:lineRule="auto"/>
              <w:rPr>
                <w:rFonts w:asciiTheme="minorHAnsi" w:hAnsiTheme="minorHAnsi" w:cstheme="minorHAnsi"/>
                <w:bCs/>
              </w:rPr>
            </w:pPr>
            <w:r w:rsidRPr="00F3262B">
              <w:rPr>
                <w:rFonts w:asciiTheme="minorHAnsi" w:hAnsiTheme="minorHAnsi" w:cstheme="minorHAnsi"/>
                <w:bCs/>
              </w:rPr>
              <w:t xml:space="preserve">To reduce administration, </w:t>
            </w:r>
            <w:r w:rsidR="00BF1DC3">
              <w:rPr>
                <w:rFonts w:asciiTheme="minorHAnsi" w:hAnsiTheme="minorHAnsi" w:cstheme="minorHAnsi"/>
                <w:bCs/>
              </w:rPr>
              <w:t>nosocomial</w:t>
            </w:r>
            <w:r w:rsidRPr="00F3262B">
              <w:rPr>
                <w:rFonts w:asciiTheme="minorHAnsi" w:hAnsiTheme="minorHAnsi" w:cstheme="minorHAnsi"/>
                <w:bCs/>
              </w:rPr>
              <w:t xml:space="preserve"> COVID-19 PSI’s are not nationally reported, and are instead managed separately through the national programme where learning is captured and coordinated.</w:t>
            </w:r>
          </w:p>
          <w:p w14:paraId="56AD10C7" w14:textId="77777777" w:rsidR="00D3063B" w:rsidRPr="00F3262B" w:rsidRDefault="00D3063B" w:rsidP="00D41147">
            <w:pPr>
              <w:spacing w:line="276" w:lineRule="auto"/>
              <w:rPr>
                <w:rFonts w:asciiTheme="minorHAnsi" w:hAnsiTheme="minorHAnsi" w:cstheme="minorHAnsi"/>
                <w:bCs/>
              </w:rPr>
            </w:pPr>
          </w:p>
          <w:p w14:paraId="486997C8" w14:textId="3C894EF2" w:rsidR="00D3063B" w:rsidRPr="00F3262B" w:rsidRDefault="00D3063B" w:rsidP="00D41147">
            <w:pPr>
              <w:spacing w:line="276" w:lineRule="auto"/>
              <w:rPr>
                <w:rFonts w:asciiTheme="minorHAnsi" w:hAnsiTheme="minorHAnsi" w:cstheme="minorHAnsi"/>
                <w:bCs/>
              </w:rPr>
            </w:pPr>
            <w:r w:rsidRPr="00F3262B">
              <w:rPr>
                <w:rFonts w:asciiTheme="minorHAnsi" w:hAnsiTheme="minorHAnsi" w:cstheme="minorHAnsi"/>
                <w:bCs/>
              </w:rPr>
              <w:t>More detail on Nationally Reportable Incidents can be found in the National Patient Safety Incident Reporting Policy</w:t>
            </w:r>
            <w:r w:rsidR="00BF1DC3">
              <w:rPr>
                <w:rFonts w:asciiTheme="minorHAnsi" w:hAnsiTheme="minorHAnsi" w:cstheme="minorHAnsi"/>
                <w:bCs/>
              </w:rPr>
              <w:t xml:space="preserve"> found here - </w:t>
            </w:r>
            <w:hyperlink r:id="rId12" w:history="1">
              <w:r w:rsidR="00BF1DC3">
                <w:rPr>
                  <w:rStyle w:val="Hyperlink"/>
                </w:rPr>
                <w:t>https://du.nhs.wales/patient-safety-wales/patient-safety-incidents/</w:t>
              </w:r>
            </w:hyperlink>
          </w:p>
        </w:tc>
      </w:tr>
      <w:tr w:rsidR="00D3063B" w:rsidRPr="00091BBB" w14:paraId="718EC08F" w14:textId="77777777" w:rsidTr="00741CB8">
        <w:trPr>
          <w:trHeight w:val="254"/>
        </w:trPr>
        <w:tc>
          <w:tcPr>
            <w:tcW w:w="520" w:type="dxa"/>
          </w:tcPr>
          <w:p w14:paraId="4C28BF39" w14:textId="72EEF07C" w:rsidR="00D3063B" w:rsidRPr="00091BBB" w:rsidRDefault="00AA082C" w:rsidP="00D41147">
            <w:pPr>
              <w:rPr>
                <w:rFonts w:asciiTheme="minorHAnsi" w:hAnsiTheme="minorHAnsi" w:cstheme="minorHAnsi"/>
              </w:rPr>
            </w:pPr>
            <w:r>
              <w:rPr>
                <w:rFonts w:asciiTheme="minorHAnsi" w:hAnsiTheme="minorHAnsi" w:cstheme="minorHAnsi"/>
              </w:rPr>
              <w:t>8.</w:t>
            </w:r>
          </w:p>
        </w:tc>
        <w:tc>
          <w:tcPr>
            <w:tcW w:w="14223" w:type="dxa"/>
            <w:gridSpan w:val="2"/>
            <w:tcBorders>
              <w:top w:val="single" w:sz="4" w:space="0" w:color="auto"/>
              <w:left w:val="nil"/>
              <w:bottom w:val="single" w:sz="8" w:space="0" w:color="auto"/>
            </w:tcBorders>
          </w:tcPr>
          <w:p w14:paraId="523CD316" w14:textId="7AA662D1" w:rsidR="00D3063B" w:rsidRDefault="00D3063B" w:rsidP="00D41147">
            <w:pPr>
              <w:spacing w:line="276" w:lineRule="auto"/>
              <w:rPr>
                <w:rFonts w:asciiTheme="minorHAnsi" w:hAnsiTheme="minorHAnsi" w:cstheme="minorHAnsi"/>
              </w:rPr>
            </w:pPr>
            <w:r w:rsidRPr="00487A38">
              <w:rPr>
                <w:rFonts w:asciiTheme="minorHAnsi" w:hAnsiTheme="minorHAnsi" w:cstheme="minorHAnsi"/>
                <w:b/>
              </w:rPr>
              <w:t>Q</w:t>
            </w:r>
            <w:r w:rsidR="00AA082C">
              <w:rPr>
                <w:rFonts w:asciiTheme="minorHAnsi" w:hAnsiTheme="minorHAnsi" w:cstheme="minorHAnsi"/>
              </w:rPr>
              <w:t xml:space="preserve">. </w:t>
            </w:r>
            <w:r w:rsidRPr="00CE7143">
              <w:rPr>
                <w:rFonts w:asciiTheme="minorHAnsi" w:hAnsiTheme="minorHAnsi" w:cstheme="minorHAnsi"/>
                <w:b/>
              </w:rPr>
              <w:t xml:space="preserve">Why is </w:t>
            </w:r>
            <w:r w:rsidR="00BF1DC3">
              <w:rPr>
                <w:rFonts w:asciiTheme="minorHAnsi" w:hAnsiTheme="minorHAnsi" w:cstheme="minorHAnsi"/>
                <w:b/>
              </w:rPr>
              <w:t>nosocomial</w:t>
            </w:r>
            <w:r w:rsidRPr="00CE7143">
              <w:rPr>
                <w:rFonts w:asciiTheme="minorHAnsi" w:hAnsiTheme="minorHAnsi" w:cstheme="minorHAnsi"/>
                <w:b/>
              </w:rPr>
              <w:t xml:space="preserve"> COVID-19 a patient safety incident?</w:t>
            </w:r>
          </w:p>
          <w:p w14:paraId="027AC39E" w14:textId="77777777" w:rsidR="00D3063B" w:rsidRPr="00C12343" w:rsidRDefault="00D3063B" w:rsidP="00D41147">
            <w:pPr>
              <w:spacing w:line="276" w:lineRule="auto"/>
              <w:rPr>
                <w:rFonts w:asciiTheme="minorHAnsi" w:hAnsiTheme="minorHAnsi" w:cstheme="minorHAnsi"/>
              </w:rPr>
            </w:pPr>
          </w:p>
          <w:p w14:paraId="3AAF48F5" w14:textId="5C29E203" w:rsidR="00D3063B" w:rsidRPr="00C12343" w:rsidRDefault="00D3063B" w:rsidP="00BF1DC3">
            <w:pPr>
              <w:spacing w:line="276" w:lineRule="auto"/>
              <w:rPr>
                <w:rFonts w:asciiTheme="minorHAnsi" w:hAnsiTheme="minorHAnsi" w:cstheme="minorHAnsi"/>
              </w:rPr>
            </w:pPr>
            <w:r w:rsidRPr="00487A38">
              <w:rPr>
                <w:rFonts w:asciiTheme="minorHAnsi" w:hAnsiTheme="minorHAnsi" w:cstheme="minorHAnsi"/>
                <w:b/>
              </w:rPr>
              <w:t>A</w:t>
            </w:r>
            <w:r>
              <w:rPr>
                <w:rFonts w:asciiTheme="minorHAnsi" w:hAnsiTheme="minorHAnsi" w:cstheme="minorHAnsi"/>
              </w:rPr>
              <w:t xml:space="preserve">.  </w:t>
            </w:r>
            <w:r w:rsidRPr="00C12343">
              <w:rPr>
                <w:rFonts w:asciiTheme="minorHAnsi" w:hAnsiTheme="minorHAnsi" w:cstheme="minorHAnsi"/>
              </w:rPr>
              <w:t xml:space="preserve">Any hospital </w:t>
            </w:r>
            <w:r w:rsidR="00BF1DC3">
              <w:rPr>
                <w:rFonts w:asciiTheme="minorHAnsi" w:hAnsiTheme="minorHAnsi" w:cstheme="minorHAnsi"/>
              </w:rPr>
              <w:t>caught</w:t>
            </w:r>
            <w:r w:rsidR="00BF1DC3" w:rsidRPr="00C12343">
              <w:rPr>
                <w:rFonts w:asciiTheme="minorHAnsi" w:hAnsiTheme="minorHAnsi" w:cstheme="minorHAnsi"/>
              </w:rPr>
              <w:t xml:space="preserve"> </w:t>
            </w:r>
            <w:r w:rsidRPr="00C12343">
              <w:rPr>
                <w:rFonts w:asciiTheme="minorHAnsi" w:hAnsiTheme="minorHAnsi" w:cstheme="minorHAnsi"/>
              </w:rPr>
              <w:t>infection, including COVID-19, is classed as a PSI because the infection is unexpected and/or unintended, regardless of whether the patient comes to harm</w:t>
            </w:r>
            <w:r w:rsidR="00B63931">
              <w:rPr>
                <w:rFonts w:asciiTheme="minorHAnsi" w:hAnsiTheme="minorHAnsi" w:cstheme="minorHAnsi"/>
              </w:rPr>
              <w:t xml:space="preserve"> or not</w:t>
            </w:r>
            <w:r w:rsidRPr="00C12343">
              <w:rPr>
                <w:rFonts w:asciiTheme="minorHAnsi" w:hAnsiTheme="minorHAnsi" w:cstheme="minorHAnsi"/>
              </w:rPr>
              <w:t xml:space="preserve">.  </w:t>
            </w:r>
          </w:p>
        </w:tc>
      </w:tr>
      <w:tr w:rsidR="00D3063B" w:rsidRPr="00091BBB" w14:paraId="5D12E69E" w14:textId="77777777" w:rsidTr="00741CB8">
        <w:trPr>
          <w:trHeight w:val="254"/>
        </w:trPr>
        <w:tc>
          <w:tcPr>
            <w:tcW w:w="520" w:type="dxa"/>
          </w:tcPr>
          <w:p w14:paraId="0C7E31D4" w14:textId="7F2917CF" w:rsidR="00D3063B" w:rsidRPr="00091BBB" w:rsidRDefault="00AA082C" w:rsidP="00D41147">
            <w:pPr>
              <w:rPr>
                <w:rFonts w:asciiTheme="minorHAnsi" w:hAnsiTheme="minorHAnsi" w:cstheme="minorHAnsi"/>
              </w:rPr>
            </w:pPr>
            <w:r>
              <w:rPr>
                <w:rFonts w:asciiTheme="minorHAnsi" w:hAnsiTheme="minorHAnsi" w:cstheme="minorHAnsi"/>
              </w:rPr>
              <w:t>9.</w:t>
            </w:r>
          </w:p>
        </w:tc>
        <w:tc>
          <w:tcPr>
            <w:tcW w:w="14223" w:type="dxa"/>
            <w:gridSpan w:val="2"/>
            <w:tcBorders>
              <w:top w:val="single" w:sz="4" w:space="0" w:color="auto"/>
              <w:left w:val="nil"/>
              <w:bottom w:val="single" w:sz="8" w:space="0" w:color="auto"/>
            </w:tcBorders>
          </w:tcPr>
          <w:p w14:paraId="604A3980" w14:textId="4DD0711E" w:rsidR="00D3063B" w:rsidRDefault="00D3063B" w:rsidP="00D41147">
            <w:pPr>
              <w:spacing w:line="276" w:lineRule="auto"/>
              <w:rPr>
                <w:rFonts w:asciiTheme="minorHAnsi" w:hAnsiTheme="minorHAnsi" w:cstheme="minorHAnsi"/>
              </w:rPr>
            </w:pPr>
            <w:r w:rsidRPr="00487A38">
              <w:rPr>
                <w:rFonts w:asciiTheme="minorHAnsi" w:hAnsiTheme="minorHAnsi" w:cstheme="minorHAnsi"/>
                <w:b/>
              </w:rPr>
              <w:t>Q</w:t>
            </w:r>
            <w:r>
              <w:rPr>
                <w:rFonts w:asciiTheme="minorHAnsi" w:hAnsiTheme="minorHAnsi" w:cstheme="minorHAnsi"/>
              </w:rPr>
              <w:t xml:space="preserve">.  </w:t>
            </w:r>
            <w:r w:rsidRPr="00CE7143">
              <w:rPr>
                <w:rFonts w:asciiTheme="minorHAnsi" w:hAnsiTheme="minorHAnsi" w:cstheme="minorHAnsi"/>
                <w:b/>
              </w:rPr>
              <w:t xml:space="preserve">If </w:t>
            </w:r>
            <w:r w:rsidR="00BF1DC3">
              <w:rPr>
                <w:rFonts w:asciiTheme="minorHAnsi" w:hAnsiTheme="minorHAnsi" w:cstheme="minorHAnsi"/>
                <w:b/>
              </w:rPr>
              <w:t>nosocomial</w:t>
            </w:r>
            <w:r w:rsidRPr="00CE7143">
              <w:rPr>
                <w:rFonts w:asciiTheme="minorHAnsi" w:hAnsiTheme="minorHAnsi" w:cstheme="minorHAnsi"/>
                <w:b/>
              </w:rPr>
              <w:t xml:space="preserve"> COVID-19 is a patient safety incident, why is there a separate framework for managing these incidents?</w:t>
            </w:r>
          </w:p>
          <w:p w14:paraId="1A8CD924" w14:textId="77777777" w:rsidR="00D3063B" w:rsidRPr="00C12343" w:rsidRDefault="00D3063B" w:rsidP="00D41147">
            <w:pPr>
              <w:spacing w:line="276" w:lineRule="auto"/>
              <w:rPr>
                <w:rFonts w:asciiTheme="minorHAnsi" w:hAnsiTheme="minorHAnsi" w:cstheme="minorHAnsi"/>
              </w:rPr>
            </w:pPr>
          </w:p>
          <w:p w14:paraId="2872F44D" w14:textId="516D54DF" w:rsidR="00D3063B" w:rsidRPr="00C12343" w:rsidRDefault="00D3063B" w:rsidP="00BF1DC3">
            <w:pPr>
              <w:spacing w:line="276" w:lineRule="auto"/>
              <w:rPr>
                <w:rFonts w:asciiTheme="minorHAnsi" w:hAnsiTheme="minorHAnsi" w:cstheme="minorHAnsi"/>
              </w:rPr>
            </w:pPr>
            <w:r w:rsidRPr="00487A38">
              <w:rPr>
                <w:rFonts w:asciiTheme="minorHAnsi" w:hAnsiTheme="minorHAnsi" w:cstheme="minorHAnsi"/>
                <w:b/>
              </w:rPr>
              <w:t>A</w:t>
            </w:r>
            <w:r>
              <w:rPr>
                <w:rFonts w:asciiTheme="minorHAnsi" w:hAnsiTheme="minorHAnsi" w:cstheme="minorHAnsi"/>
              </w:rPr>
              <w:t xml:space="preserve">.  </w:t>
            </w:r>
            <w:r w:rsidRPr="00C12343">
              <w:rPr>
                <w:rFonts w:asciiTheme="minorHAnsi" w:hAnsiTheme="minorHAnsi" w:cstheme="minorHAnsi"/>
              </w:rPr>
              <w:t xml:space="preserve">Whilst investigations into healthcare </w:t>
            </w:r>
            <w:r w:rsidR="00BF1DC3">
              <w:rPr>
                <w:rFonts w:asciiTheme="minorHAnsi" w:hAnsiTheme="minorHAnsi" w:cstheme="minorHAnsi"/>
              </w:rPr>
              <w:t>caught</w:t>
            </w:r>
            <w:r w:rsidR="00BF1DC3" w:rsidRPr="00C12343">
              <w:rPr>
                <w:rFonts w:asciiTheme="minorHAnsi" w:hAnsiTheme="minorHAnsi" w:cstheme="minorHAnsi"/>
              </w:rPr>
              <w:t xml:space="preserve"> </w:t>
            </w:r>
            <w:r w:rsidRPr="00C12343">
              <w:rPr>
                <w:rFonts w:asciiTheme="minorHAnsi" w:hAnsiTheme="minorHAnsi" w:cstheme="minorHAnsi"/>
              </w:rPr>
              <w:t xml:space="preserve">infections </w:t>
            </w:r>
            <w:r>
              <w:rPr>
                <w:rFonts w:asciiTheme="minorHAnsi" w:hAnsiTheme="minorHAnsi" w:cstheme="minorHAnsi"/>
              </w:rPr>
              <w:t>are</w:t>
            </w:r>
            <w:r w:rsidRPr="00C12343">
              <w:rPr>
                <w:rFonts w:asciiTheme="minorHAnsi" w:hAnsiTheme="minorHAnsi" w:cstheme="minorHAnsi"/>
              </w:rPr>
              <w:t xml:space="preserve"> standard practice across the NHS, there are many factors and complexities that need to be considered in relation to COVID-19</w:t>
            </w:r>
            <w:r>
              <w:rPr>
                <w:rFonts w:asciiTheme="minorHAnsi" w:hAnsiTheme="minorHAnsi" w:cstheme="minorHAnsi"/>
              </w:rPr>
              <w:t>. L</w:t>
            </w:r>
            <w:r w:rsidRPr="00074D9B">
              <w:rPr>
                <w:rFonts w:asciiTheme="minorHAnsi" w:hAnsiTheme="minorHAnsi" w:cstheme="minorHAnsi"/>
              </w:rPr>
              <w:t>ittle was known about COVID-19 at the beginning of the pandemic, including modes of transmission, infectivity and disease severity</w:t>
            </w:r>
            <w:r w:rsidR="00B63931">
              <w:rPr>
                <w:rFonts w:asciiTheme="minorHAnsi" w:hAnsiTheme="minorHAnsi" w:cstheme="minorHAnsi"/>
              </w:rPr>
              <w:t>.</w:t>
            </w:r>
            <w:r>
              <w:rPr>
                <w:rFonts w:asciiTheme="minorHAnsi" w:hAnsiTheme="minorHAnsi" w:cstheme="minorHAnsi"/>
              </w:rPr>
              <w:t xml:space="preserve"> </w:t>
            </w:r>
            <w:r w:rsidR="00B63931">
              <w:rPr>
                <w:rFonts w:asciiTheme="minorHAnsi" w:hAnsiTheme="minorHAnsi" w:cstheme="minorHAnsi"/>
              </w:rPr>
              <w:t>W</w:t>
            </w:r>
            <w:r>
              <w:rPr>
                <w:rFonts w:asciiTheme="minorHAnsi" w:hAnsiTheme="minorHAnsi" w:cstheme="minorHAnsi"/>
              </w:rPr>
              <w:t xml:space="preserve">e continue to learn about how the </w:t>
            </w:r>
            <w:r w:rsidR="00BF1DC3">
              <w:rPr>
                <w:rFonts w:asciiTheme="minorHAnsi" w:hAnsiTheme="minorHAnsi" w:cstheme="minorHAnsi"/>
              </w:rPr>
              <w:t xml:space="preserve">infection </w:t>
            </w:r>
            <w:r>
              <w:rPr>
                <w:rFonts w:asciiTheme="minorHAnsi" w:hAnsiTheme="minorHAnsi" w:cstheme="minorHAnsi"/>
              </w:rPr>
              <w:t xml:space="preserve">spreads, and the size and scale of the </w:t>
            </w:r>
            <w:r w:rsidR="00587534">
              <w:rPr>
                <w:rFonts w:asciiTheme="minorHAnsi" w:hAnsiTheme="minorHAnsi" w:cstheme="minorHAnsi"/>
              </w:rPr>
              <w:t>pandemic.</w:t>
            </w:r>
            <w:r w:rsidR="00587534" w:rsidRPr="00C12343">
              <w:rPr>
                <w:rFonts w:asciiTheme="minorHAnsi" w:hAnsiTheme="minorHAnsi" w:cstheme="minorHAnsi"/>
              </w:rPr>
              <w:t xml:space="preserve"> The</w:t>
            </w:r>
            <w:r w:rsidRPr="00C12343">
              <w:rPr>
                <w:rFonts w:asciiTheme="minorHAnsi" w:hAnsiTheme="minorHAnsi" w:cstheme="minorHAnsi"/>
              </w:rPr>
              <w:t xml:space="preserve"> </w:t>
            </w:r>
            <w:r w:rsidR="00BF1DC3">
              <w:rPr>
                <w:rFonts w:asciiTheme="minorHAnsi" w:hAnsiTheme="minorHAnsi" w:cstheme="minorHAnsi"/>
              </w:rPr>
              <w:t xml:space="preserve">separate </w:t>
            </w:r>
            <w:r w:rsidRPr="00C12343">
              <w:rPr>
                <w:rFonts w:asciiTheme="minorHAnsi" w:hAnsiTheme="minorHAnsi" w:cstheme="minorHAnsi"/>
              </w:rPr>
              <w:t xml:space="preserve">framework is designed to support </w:t>
            </w:r>
            <w:r>
              <w:rPr>
                <w:rFonts w:asciiTheme="minorHAnsi" w:hAnsiTheme="minorHAnsi" w:cstheme="minorHAnsi"/>
              </w:rPr>
              <w:t>Health Boards and Trusts practically apply</w:t>
            </w:r>
            <w:r w:rsidRPr="00C12343">
              <w:rPr>
                <w:rFonts w:asciiTheme="minorHAnsi" w:hAnsiTheme="minorHAnsi" w:cstheme="minorHAnsi"/>
              </w:rPr>
              <w:t xml:space="preserve"> PTR </w:t>
            </w:r>
            <w:r w:rsidR="00B63931">
              <w:rPr>
                <w:rFonts w:asciiTheme="minorHAnsi" w:hAnsiTheme="minorHAnsi" w:cstheme="minorHAnsi"/>
              </w:rPr>
              <w:t>with</w:t>
            </w:r>
            <w:r w:rsidRPr="00C12343">
              <w:rPr>
                <w:rFonts w:asciiTheme="minorHAnsi" w:hAnsiTheme="minorHAnsi" w:cstheme="minorHAnsi"/>
              </w:rPr>
              <w:t>in the context of COVID-19</w:t>
            </w:r>
            <w:r w:rsidR="00B63931">
              <w:rPr>
                <w:rFonts w:asciiTheme="minorHAnsi" w:hAnsiTheme="minorHAnsi" w:cstheme="minorHAnsi"/>
              </w:rPr>
              <w:t>.</w:t>
            </w:r>
            <w:r w:rsidRPr="00C12343">
              <w:rPr>
                <w:rFonts w:asciiTheme="minorHAnsi" w:hAnsiTheme="minorHAnsi" w:cstheme="minorHAnsi"/>
              </w:rPr>
              <w:t xml:space="preserve"> </w:t>
            </w:r>
            <w:r w:rsidR="00B63931">
              <w:rPr>
                <w:rFonts w:asciiTheme="minorHAnsi" w:hAnsiTheme="minorHAnsi" w:cstheme="minorHAnsi"/>
              </w:rPr>
              <w:t>The</w:t>
            </w:r>
            <w:r w:rsidRPr="00C12343">
              <w:rPr>
                <w:rFonts w:asciiTheme="minorHAnsi" w:hAnsiTheme="minorHAnsi" w:cstheme="minorHAnsi"/>
              </w:rPr>
              <w:t xml:space="preserve"> legal d</w:t>
            </w:r>
            <w:r>
              <w:rPr>
                <w:rFonts w:asciiTheme="minorHAnsi" w:hAnsiTheme="minorHAnsi" w:cstheme="minorHAnsi"/>
              </w:rPr>
              <w:t>uty on organisations to investigate in keeping with the Regulations</w:t>
            </w:r>
            <w:r w:rsidR="00B63931">
              <w:rPr>
                <w:rFonts w:asciiTheme="minorHAnsi" w:hAnsiTheme="minorHAnsi" w:cstheme="minorHAnsi"/>
              </w:rPr>
              <w:t xml:space="preserve"> is, however, </w:t>
            </w:r>
            <w:r w:rsidR="001E3A9A">
              <w:rPr>
                <w:rFonts w:asciiTheme="minorHAnsi" w:hAnsiTheme="minorHAnsi" w:cstheme="minorHAnsi"/>
              </w:rPr>
              <w:t>unchanged</w:t>
            </w:r>
            <w:r>
              <w:rPr>
                <w:rFonts w:asciiTheme="minorHAnsi" w:hAnsiTheme="minorHAnsi" w:cstheme="minorHAnsi"/>
              </w:rPr>
              <w:t>.</w:t>
            </w:r>
            <w:r w:rsidRPr="00C12343">
              <w:rPr>
                <w:rFonts w:asciiTheme="minorHAnsi" w:hAnsiTheme="minorHAnsi" w:cstheme="minorHAnsi"/>
              </w:rPr>
              <w:t xml:space="preserve"> </w:t>
            </w:r>
          </w:p>
        </w:tc>
      </w:tr>
      <w:tr w:rsidR="00D3063B" w:rsidRPr="00091BBB" w14:paraId="1F4689CE" w14:textId="77777777" w:rsidTr="00741CB8">
        <w:trPr>
          <w:trHeight w:val="254"/>
        </w:trPr>
        <w:tc>
          <w:tcPr>
            <w:tcW w:w="520" w:type="dxa"/>
          </w:tcPr>
          <w:p w14:paraId="39262187" w14:textId="47A74D26" w:rsidR="00D3063B" w:rsidRPr="00091BBB" w:rsidRDefault="00AA082C" w:rsidP="00D41147">
            <w:pPr>
              <w:rPr>
                <w:rFonts w:asciiTheme="minorHAnsi" w:hAnsiTheme="minorHAnsi" w:cstheme="minorHAnsi"/>
              </w:rPr>
            </w:pPr>
            <w:r>
              <w:rPr>
                <w:rFonts w:asciiTheme="minorHAnsi" w:hAnsiTheme="minorHAnsi" w:cstheme="minorHAnsi"/>
              </w:rPr>
              <w:t>10.</w:t>
            </w:r>
          </w:p>
        </w:tc>
        <w:tc>
          <w:tcPr>
            <w:tcW w:w="14223" w:type="dxa"/>
            <w:gridSpan w:val="2"/>
            <w:tcBorders>
              <w:top w:val="single" w:sz="4" w:space="0" w:color="auto"/>
              <w:left w:val="nil"/>
              <w:bottom w:val="single" w:sz="8" w:space="0" w:color="auto"/>
            </w:tcBorders>
          </w:tcPr>
          <w:p w14:paraId="06E101A0" w14:textId="77777777" w:rsidR="00D3063B" w:rsidRDefault="00D3063B" w:rsidP="00D41147">
            <w:pPr>
              <w:spacing w:line="276" w:lineRule="auto"/>
              <w:rPr>
                <w:rFonts w:asciiTheme="minorHAnsi" w:hAnsiTheme="minorHAnsi" w:cstheme="minorHAnsi"/>
              </w:rPr>
            </w:pPr>
            <w:r w:rsidRPr="00487A38">
              <w:rPr>
                <w:rFonts w:asciiTheme="minorHAnsi" w:hAnsiTheme="minorHAnsi" w:cstheme="minorHAnsi"/>
                <w:b/>
              </w:rPr>
              <w:t>Q</w:t>
            </w:r>
            <w:r w:rsidRPr="00487A38">
              <w:rPr>
                <w:rFonts w:asciiTheme="minorHAnsi" w:hAnsiTheme="minorHAnsi" w:cstheme="minorHAnsi"/>
              </w:rPr>
              <w:t>.</w:t>
            </w:r>
            <w:r>
              <w:rPr>
                <w:rFonts w:asciiTheme="minorHAnsi" w:hAnsiTheme="minorHAnsi" w:cstheme="minorHAnsi"/>
              </w:rPr>
              <w:t xml:space="preserve">  </w:t>
            </w:r>
            <w:r w:rsidRPr="0026546D">
              <w:rPr>
                <w:rFonts w:asciiTheme="minorHAnsi" w:hAnsiTheme="minorHAnsi" w:cstheme="minorHAnsi"/>
                <w:b/>
              </w:rPr>
              <w:t>How is harm defined?</w:t>
            </w:r>
          </w:p>
          <w:p w14:paraId="010818D7" w14:textId="77777777" w:rsidR="00D3063B" w:rsidRPr="00C12343" w:rsidRDefault="00D3063B" w:rsidP="00D41147">
            <w:pPr>
              <w:spacing w:line="276" w:lineRule="auto"/>
              <w:rPr>
                <w:rFonts w:asciiTheme="minorHAnsi" w:hAnsiTheme="minorHAnsi" w:cstheme="minorHAnsi"/>
              </w:rPr>
            </w:pPr>
            <w:r w:rsidRPr="00C12343">
              <w:rPr>
                <w:rFonts w:asciiTheme="minorHAnsi" w:hAnsiTheme="minorHAnsi" w:cstheme="minorHAnsi"/>
              </w:rPr>
              <w:t xml:space="preserve"> </w:t>
            </w:r>
          </w:p>
          <w:p w14:paraId="2EADAF0C" w14:textId="77777777" w:rsidR="00D3063B" w:rsidRPr="00C12343" w:rsidRDefault="00D3063B" w:rsidP="00D41147">
            <w:pPr>
              <w:spacing w:line="276" w:lineRule="auto"/>
              <w:rPr>
                <w:rFonts w:asciiTheme="minorHAnsi" w:hAnsiTheme="minorHAnsi" w:cstheme="minorHAnsi"/>
              </w:rPr>
            </w:pPr>
            <w:r w:rsidRPr="00487A38">
              <w:rPr>
                <w:rFonts w:asciiTheme="minorHAnsi" w:hAnsiTheme="minorHAnsi" w:cstheme="minorHAnsi"/>
                <w:b/>
              </w:rPr>
              <w:t>A.</w:t>
            </w:r>
            <w:r>
              <w:rPr>
                <w:rFonts w:asciiTheme="minorHAnsi" w:hAnsiTheme="minorHAnsi" w:cstheme="minorHAnsi"/>
              </w:rPr>
              <w:t xml:space="preserve">  </w:t>
            </w:r>
            <w:r w:rsidRPr="00C12343">
              <w:rPr>
                <w:rFonts w:asciiTheme="minorHAnsi" w:hAnsiTheme="minorHAnsi" w:cstheme="minorHAnsi"/>
              </w:rPr>
              <w:t>Putting Things Right provides guidance to the NHS on the definitions of harm in relation to PSI’s.  There are 5 categories of harm within the guidance;</w:t>
            </w:r>
          </w:p>
          <w:p w14:paraId="58212904" w14:textId="77777777" w:rsidR="00D3063B" w:rsidRPr="00C12343" w:rsidRDefault="00D3063B" w:rsidP="00D41147">
            <w:pPr>
              <w:pStyle w:val="ListParagraph"/>
              <w:numPr>
                <w:ilvl w:val="0"/>
                <w:numId w:val="3"/>
              </w:numPr>
              <w:spacing w:line="276" w:lineRule="auto"/>
              <w:rPr>
                <w:rFonts w:asciiTheme="minorHAnsi" w:hAnsiTheme="minorHAnsi" w:cstheme="minorHAnsi"/>
              </w:rPr>
            </w:pPr>
            <w:r w:rsidRPr="00C12343">
              <w:rPr>
                <w:rFonts w:asciiTheme="minorHAnsi" w:hAnsiTheme="minorHAnsi" w:cstheme="minorHAnsi"/>
              </w:rPr>
              <w:t>No harm</w:t>
            </w:r>
          </w:p>
          <w:p w14:paraId="0B2F52A3" w14:textId="77777777" w:rsidR="00D3063B" w:rsidRPr="00C12343" w:rsidRDefault="00D3063B" w:rsidP="00D41147">
            <w:pPr>
              <w:pStyle w:val="ListParagraph"/>
              <w:numPr>
                <w:ilvl w:val="0"/>
                <w:numId w:val="3"/>
              </w:numPr>
              <w:spacing w:line="276" w:lineRule="auto"/>
              <w:rPr>
                <w:rFonts w:asciiTheme="minorHAnsi" w:hAnsiTheme="minorHAnsi" w:cstheme="minorHAnsi"/>
              </w:rPr>
            </w:pPr>
            <w:r w:rsidRPr="00C12343">
              <w:rPr>
                <w:rFonts w:asciiTheme="minorHAnsi" w:hAnsiTheme="minorHAnsi" w:cstheme="minorHAnsi"/>
              </w:rPr>
              <w:t>Low harm</w:t>
            </w:r>
          </w:p>
          <w:p w14:paraId="318200A5" w14:textId="77777777" w:rsidR="00D3063B" w:rsidRPr="00C12343" w:rsidRDefault="00D3063B" w:rsidP="00D41147">
            <w:pPr>
              <w:pStyle w:val="ListParagraph"/>
              <w:numPr>
                <w:ilvl w:val="0"/>
                <w:numId w:val="3"/>
              </w:numPr>
              <w:spacing w:line="276" w:lineRule="auto"/>
              <w:rPr>
                <w:rFonts w:asciiTheme="minorHAnsi" w:hAnsiTheme="minorHAnsi" w:cstheme="minorHAnsi"/>
              </w:rPr>
            </w:pPr>
            <w:r w:rsidRPr="00C12343">
              <w:rPr>
                <w:rFonts w:asciiTheme="minorHAnsi" w:hAnsiTheme="minorHAnsi" w:cstheme="minorHAnsi"/>
              </w:rPr>
              <w:t>Moderate harm</w:t>
            </w:r>
          </w:p>
          <w:p w14:paraId="635F9414" w14:textId="77777777" w:rsidR="00D3063B" w:rsidRPr="00C12343" w:rsidRDefault="00D3063B" w:rsidP="00D41147">
            <w:pPr>
              <w:pStyle w:val="ListParagraph"/>
              <w:numPr>
                <w:ilvl w:val="0"/>
                <w:numId w:val="3"/>
              </w:numPr>
              <w:spacing w:line="276" w:lineRule="auto"/>
              <w:rPr>
                <w:rFonts w:asciiTheme="minorHAnsi" w:hAnsiTheme="minorHAnsi" w:cstheme="minorHAnsi"/>
              </w:rPr>
            </w:pPr>
            <w:r w:rsidRPr="00C12343">
              <w:rPr>
                <w:rFonts w:asciiTheme="minorHAnsi" w:hAnsiTheme="minorHAnsi" w:cstheme="minorHAnsi"/>
              </w:rPr>
              <w:lastRenderedPageBreak/>
              <w:t>Severe harm</w:t>
            </w:r>
          </w:p>
          <w:p w14:paraId="64C0B0CF" w14:textId="77777777" w:rsidR="00D3063B" w:rsidRPr="00C12343" w:rsidRDefault="00D3063B" w:rsidP="00D41147">
            <w:pPr>
              <w:pStyle w:val="ListParagraph"/>
              <w:numPr>
                <w:ilvl w:val="0"/>
                <w:numId w:val="3"/>
              </w:numPr>
              <w:spacing w:line="276" w:lineRule="auto"/>
              <w:rPr>
                <w:rFonts w:asciiTheme="minorHAnsi" w:hAnsiTheme="minorHAnsi" w:cstheme="minorHAnsi"/>
              </w:rPr>
            </w:pPr>
            <w:r w:rsidRPr="00C12343">
              <w:rPr>
                <w:rFonts w:asciiTheme="minorHAnsi" w:hAnsiTheme="minorHAnsi" w:cstheme="minorHAnsi"/>
              </w:rPr>
              <w:t>Death</w:t>
            </w:r>
          </w:p>
          <w:p w14:paraId="4F4BE478" w14:textId="77777777" w:rsidR="00D3063B" w:rsidRPr="00C12343" w:rsidRDefault="00D3063B" w:rsidP="00D41147">
            <w:pPr>
              <w:spacing w:line="276" w:lineRule="auto"/>
              <w:rPr>
                <w:rFonts w:asciiTheme="minorHAnsi" w:hAnsiTheme="minorHAnsi" w:cstheme="minorHAnsi"/>
              </w:rPr>
            </w:pPr>
          </w:p>
          <w:p w14:paraId="2D889F52" w14:textId="367A4847" w:rsidR="00D3063B" w:rsidRPr="00C12343" w:rsidRDefault="00D3063B" w:rsidP="00D41147">
            <w:pPr>
              <w:spacing w:line="276" w:lineRule="auto"/>
              <w:rPr>
                <w:rFonts w:asciiTheme="minorHAnsi" w:hAnsiTheme="minorHAnsi" w:cstheme="minorHAnsi"/>
              </w:rPr>
            </w:pPr>
            <w:r w:rsidRPr="00C12343">
              <w:rPr>
                <w:rFonts w:asciiTheme="minorHAnsi" w:hAnsiTheme="minorHAnsi" w:cstheme="minorHAnsi"/>
              </w:rPr>
              <w:t xml:space="preserve">Establishing the exact degree of harm </w:t>
            </w:r>
            <w:r>
              <w:rPr>
                <w:rFonts w:asciiTheme="minorHAnsi" w:hAnsiTheme="minorHAnsi" w:cstheme="minorHAnsi"/>
              </w:rPr>
              <w:t xml:space="preserve">caused by the incident </w:t>
            </w:r>
            <w:r w:rsidRPr="00C12343">
              <w:rPr>
                <w:rFonts w:asciiTheme="minorHAnsi" w:hAnsiTheme="minorHAnsi" w:cstheme="minorHAnsi"/>
              </w:rPr>
              <w:t xml:space="preserve">will often require patient and/or family input </w:t>
            </w:r>
            <w:r w:rsidR="00B63931">
              <w:rPr>
                <w:rFonts w:asciiTheme="minorHAnsi" w:hAnsiTheme="minorHAnsi" w:cstheme="minorHAnsi"/>
              </w:rPr>
              <w:t>in</w:t>
            </w:r>
            <w:r w:rsidRPr="00C12343">
              <w:rPr>
                <w:rFonts w:asciiTheme="minorHAnsi" w:hAnsiTheme="minorHAnsi" w:cstheme="minorHAnsi"/>
              </w:rPr>
              <w:t>to the</w:t>
            </w:r>
            <w:r>
              <w:rPr>
                <w:rFonts w:asciiTheme="minorHAnsi" w:hAnsiTheme="minorHAnsi" w:cstheme="minorHAnsi"/>
              </w:rPr>
              <w:t xml:space="preserve"> assessment.  In broad terms </w:t>
            </w:r>
            <w:r w:rsidRPr="00C12343">
              <w:rPr>
                <w:rFonts w:asciiTheme="minorHAnsi" w:hAnsiTheme="minorHAnsi" w:cstheme="minorHAnsi"/>
              </w:rPr>
              <w:t>harm is described as</w:t>
            </w:r>
            <w:r>
              <w:rPr>
                <w:rFonts w:asciiTheme="minorHAnsi" w:hAnsiTheme="minorHAnsi" w:cstheme="minorHAnsi"/>
              </w:rPr>
              <w:t xml:space="preserve"> something that was caused by the COVID-19 infection</w:t>
            </w:r>
            <w:r w:rsidRPr="00C12343">
              <w:rPr>
                <w:rFonts w:asciiTheme="minorHAnsi" w:hAnsiTheme="minorHAnsi" w:cstheme="minorHAnsi"/>
              </w:rPr>
              <w:t>;</w:t>
            </w:r>
          </w:p>
          <w:p w14:paraId="4BE63A52" w14:textId="77777777" w:rsidR="00CE7143" w:rsidRDefault="00CE7143" w:rsidP="00D41147">
            <w:pPr>
              <w:spacing w:line="276" w:lineRule="auto"/>
              <w:rPr>
                <w:rFonts w:asciiTheme="minorHAnsi" w:hAnsiTheme="minorHAnsi" w:cstheme="minorHAnsi"/>
              </w:rPr>
            </w:pPr>
          </w:p>
          <w:p w14:paraId="6D54CA74" w14:textId="33C7E8FD" w:rsidR="00D3063B" w:rsidRPr="00CE7316" w:rsidRDefault="00CE7143" w:rsidP="00D41147">
            <w:pPr>
              <w:spacing w:line="276" w:lineRule="auto"/>
              <w:rPr>
                <w:rFonts w:asciiTheme="minorHAnsi" w:hAnsiTheme="minorHAnsi" w:cstheme="minorHAnsi"/>
                <w:b/>
              </w:rPr>
            </w:pPr>
            <w:r w:rsidRPr="00CE7316">
              <w:rPr>
                <w:rFonts w:asciiTheme="minorHAnsi" w:hAnsiTheme="minorHAnsi" w:cstheme="minorHAnsi"/>
                <w:b/>
              </w:rPr>
              <w:t>Low Harm:</w:t>
            </w:r>
          </w:p>
          <w:p w14:paraId="67EEBF68" w14:textId="4B9CF799" w:rsidR="00CE7316" w:rsidRPr="00CE7316" w:rsidRDefault="003F7398" w:rsidP="00CE7143">
            <w:pPr>
              <w:pStyle w:val="ListParagraph"/>
              <w:numPr>
                <w:ilvl w:val="0"/>
                <w:numId w:val="27"/>
              </w:numPr>
              <w:spacing w:line="276" w:lineRule="auto"/>
              <w:rPr>
                <w:rFonts w:asciiTheme="minorHAnsi" w:hAnsiTheme="minorHAnsi" w:cstheme="minorHAnsi"/>
              </w:rPr>
            </w:pPr>
            <w:r w:rsidRPr="00CE7316">
              <w:rPr>
                <w:rFonts w:asciiTheme="minorHAnsi" w:hAnsiTheme="minorHAnsi" w:cstheme="minorHAnsi"/>
              </w:rPr>
              <w:t>In</w:t>
            </w:r>
            <w:r w:rsidR="00CE7316" w:rsidRPr="00CE7316">
              <w:rPr>
                <w:rFonts w:asciiTheme="minorHAnsi" w:hAnsiTheme="minorHAnsi" w:cstheme="minorHAnsi"/>
              </w:rPr>
              <w:t>crease in length of stay</w:t>
            </w:r>
            <w:r w:rsidR="00BF1DC3">
              <w:rPr>
                <w:rFonts w:asciiTheme="minorHAnsi" w:hAnsiTheme="minorHAnsi" w:cstheme="minorHAnsi"/>
              </w:rPr>
              <w:t xml:space="preserve"> (in hospital or healthcare setting)</w:t>
            </w:r>
            <w:r w:rsidR="00CE7316" w:rsidRPr="00CE7316">
              <w:rPr>
                <w:rFonts w:asciiTheme="minorHAnsi" w:hAnsiTheme="minorHAnsi" w:cstheme="minorHAnsi"/>
              </w:rPr>
              <w:t xml:space="preserve"> by up to </w:t>
            </w:r>
            <w:r w:rsidRPr="00CE7316">
              <w:rPr>
                <w:rFonts w:asciiTheme="minorHAnsi" w:hAnsiTheme="minorHAnsi" w:cstheme="minorHAnsi"/>
              </w:rPr>
              <w:t>3</w:t>
            </w:r>
            <w:r w:rsidR="00CE7316" w:rsidRPr="00CE7316">
              <w:rPr>
                <w:rFonts w:asciiTheme="minorHAnsi" w:hAnsiTheme="minorHAnsi" w:cstheme="minorHAnsi"/>
              </w:rPr>
              <w:t xml:space="preserve"> days</w:t>
            </w:r>
          </w:p>
          <w:p w14:paraId="553AF826" w14:textId="77777777" w:rsidR="00CE7316" w:rsidRPr="00CE7316" w:rsidRDefault="00CE7316" w:rsidP="00CE7143">
            <w:pPr>
              <w:pStyle w:val="ListParagraph"/>
              <w:numPr>
                <w:ilvl w:val="0"/>
                <w:numId w:val="27"/>
              </w:numPr>
              <w:spacing w:line="276" w:lineRule="auto"/>
              <w:rPr>
                <w:rFonts w:asciiTheme="minorHAnsi" w:hAnsiTheme="minorHAnsi" w:cstheme="minorHAnsi"/>
              </w:rPr>
            </w:pPr>
            <w:r w:rsidRPr="00CE7316">
              <w:rPr>
                <w:rFonts w:asciiTheme="minorHAnsi" w:hAnsiTheme="minorHAnsi" w:cstheme="minorHAnsi"/>
              </w:rPr>
              <w:t>M</w:t>
            </w:r>
            <w:r w:rsidR="003F7398" w:rsidRPr="00CE7316">
              <w:rPr>
                <w:rFonts w:asciiTheme="minorHAnsi" w:hAnsiTheme="minorHAnsi" w:cstheme="minorHAnsi"/>
              </w:rPr>
              <w:t>inor impli</w:t>
            </w:r>
            <w:r w:rsidRPr="00CE7316">
              <w:rPr>
                <w:rFonts w:asciiTheme="minorHAnsi" w:hAnsiTheme="minorHAnsi" w:cstheme="minorHAnsi"/>
              </w:rPr>
              <w:t>cations for patient safety</w:t>
            </w:r>
          </w:p>
          <w:p w14:paraId="17420F80" w14:textId="55215C6D" w:rsidR="00CE7143" w:rsidRPr="00CE7316" w:rsidRDefault="00CE7316" w:rsidP="00CE7316">
            <w:pPr>
              <w:pStyle w:val="ListParagraph"/>
              <w:numPr>
                <w:ilvl w:val="0"/>
                <w:numId w:val="27"/>
              </w:numPr>
              <w:spacing w:line="276" w:lineRule="auto"/>
              <w:rPr>
                <w:rFonts w:asciiTheme="minorHAnsi" w:hAnsiTheme="minorHAnsi" w:cstheme="minorHAnsi"/>
              </w:rPr>
            </w:pPr>
            <w:r w:rsidRPr="00CE7316">
              <w:rPr>
                <w:rFonts w:asciiTheme="minorHAnsi" w:hAnsiTheme="minorHAnsi" w:cstheme="minorHAnsi"/>
              </w:rPr>
              <w:t>R</w:t>
            </w:r>
            <w:r w:rsidR="003F7398" w:rsidRPr="00CE7316">
              <w:rPr>
                <w:rFonts w:asciiTheme="minorHAnsi" w:hAnsiTheme="minorHAnsi" w:cstheme="minorHAnsi"/>
              </w:rPr>
              <w:t>eturn for minor tr</w:t>
            </w:r>
            <w:r w:rsidRPr="00CE7316">
              <w:rPr>
                <w:rFonts w:asciiTheme="minorHAnsi" w:hAnsiTheme="minorHAnsi" w:cstheme="minorHAnsi"/>
              </w:rPr>
              <w:t xml:space="preserve">eatment, </w:t>
            </w:r>
            <w:r w:rsidR="003F7398" w:rsidRPr="00CE7316">
              <w:rPr>
                <w:rFonts w:asciiTheme="minorHAnsi" w:hAnsiTheme="minorHAnsi" w:cstheme="minorHAnsi"/>
              </w:rPr>
              <w:t>or extra investigations.</w:t>
            </w:r>
          </w:p>
          <w:p w14:paraId="79E60120" w14:textId="19E3436F" w:rsidR="00CE7143" w:rsidRDefault="00CE7143" w:rsidP="00D41147">
            <w:pPr>
              <w:spacing w:line="276" w:lineRule="auto"/>
              <w:rPr>
                <w:rFonts w:asciiTheme="minorHAnsi" w:hAnsiTheme="minorHAnsi" w:cstheme="minorHAnsi"/>
                <w:b/>
              </w:rPr>
            </w:pPr>
          </w:p>
          <w:p w14:paraId="68E7B0C9" w14:textId="759540DB" w:rsidR="00D3063B" w:rsidRPr="00C12343" w:rsidRDefault="00D3063B" w:rsidP="00D41147">
            <w:pPr>
              <w:spacing w:line="276" w:lineRule="auto"/>
              <w:rPr>
                <w:rFonts w:asciiTheme="minorHAnsi" w:hAnsiTheme="minorHAnsi" w:cstheme="minorHAnsi"/>
                <w:b/>
              </w:rPr>
            </w:pPr>
            <w:r w:rsidRPr="00C12343">
              <w:rPr>
                <w:rFonts w:asciiTheme="minorHAnsi" w:hAnsiTheme="minorHAnsi" w:cstheme="minorHAnsi"/>
                <w:b/>
              </w:rPr>
              <w:t>Moderate:</w:t>
            </w:r>
          </w:p>
          <w:p w14:paraId="1B75F78C" w14:textId="77777777" w:rsidR="00D3063B" w:rsidRPr="00C12343" w:rsidRDefault="00D3063B" w:rsidP="00D41147">
            <w:pPr>
              <w:pStyle w:val="ListParagraph"/>
              <w:numPr>
                <w:ilvl w:val="0"/>
                <w:numId w:val="4"/>
              </w:numPr>
              <w:spacing w:line="276" w:lineRule="auto"/>
              <w:rPr>
                <w:rFonts w:asciiTheme="minorHAnsi" w:hAnsiTheme="minorHAnsi" w:cstheme="minorHAnsi"/>
              </w:rPr>
            </w:pPr>
            <w:r w:rsidRPr="00C12343">
              <w:rPr>
                <w:rFonts w:asciiTheme="minorHAnsi" w:hAnsiTheme="minorHAnsi" w:cstheme="minorHAnsi"/>
              </w:rPr>
              <w:t>Avoidable injury/damage that requires clinical intervention</w:t>
            </w:r>
          </w:p>
          <w:p w14:paraId="17A67840" w14:textId="77777777" w:rsidR="00D3063B" w:rsidRPr="00C12343" w:rsidRDefault="00D3063B" w:rsidP="00D41147">
            <w:pPr>
              <w:pStyle w:val="ListParagraph"/>
              <w:numPr>
                <w:ilvl w:val="0"/>
                <w:numId w:val="4"/>
              </w:numPr>
              <w:spacing w:line="276" w:lineRule="auto"/>
              <w:rPr>
                <w:rFonts w:asciiTheme="minorHAnsi" w:hAnsiTheme="minorHAnsi" w:cstheme="minorHAnsi"/>
              </w:rPr>
            </w:pPr>
            <w:r w:rsidRPr="00C12343">
              <w:rPr>
                <w:rFonts w:asciiTheme="minorHAnsi" w:hAnsiTheme="minorHAnsi" w:cstheme="minorHAnsi"/>
              </w:rPr>
              <w:t xml:space="preserve">Additional clinical intervention for patients already receiving healthcare prior to </w:t>
            </w:r>
            <w:r>
              <w:rPr>
                <w:rFonts w:asciiTheme="minorHAnsi" w:hAnsiTheme="minorHAnsi" w:cstheme="minorHAnsi"/>
              </w:rPr>
              <w:t>acquiring</w:t>
            </w:r>
            <w:r w:rsidRPr="00C12343">
              <w:rPr>
                <w:rFonts w:asciiTheme="minorHAnsi" w:hAnsiTheme="minorHAnsi" w:cstheme="minorHAnsi"/>
              </w:rPr>
              <w:t xml:space="preserve"> COVID-19</w:t>
            </w:r>
          </w:p>
          <w:p w14:paraId="685FE02D" w14:textId="12D6C8D8" w:rsidR="00D3063B" w:rsidRPr="00C12343" w:rsidRDefault="00D3063B" w:rsidP="00D41147">
            <w:pPr>
              <w:pStyle w:val="ListParagraph"/>
              <w:numPr>
                <w:ilvl w:val="0"/>
                <w:numId w:val="4"/>
              </w:numPr>
              <w:spacing w:line="276" w:lineRule="auto"/>
              <w:rPr>
                <w:rFonts w:asciiTheme="minorHAnsi" w:hAnsiTheme="minorHAnsi" w:cstheme="minorHAnsi"/>
              </w:rPr>
            </w:pPr>
            <w:r w:rsidRPr="00C12343">
              <w:rPr>
                <w:rFonts w:asciiTheme="minorHAnsi" w:hAnsiTheme="minorHAnsi" w:cstheme="minorHAnsi"/>
              </w:rPr>
              <w:t xml:space="preserve">Increase in length of stay </w:t>
            </w:r>
            <w:r w:rsidR="00BF1DC3">
              <w:rPr>
                <w:rFonts w:asciiTheme="minorHAnsi" w:hAnsiTheme="minorHAnsi" w:cstheme="minorHAnsi"/>
              </w:rPr>
              <w:t>(in hospital or healthcare setting)</w:t>
            </w:r>
            <w:r w:rsidR="00BF1DC3" w:rsidRPr="00CE7316">
              <w:rPr>
                <w:rFonts w:asciiTheme="minorHAnsi" w:hAnsiTheme="minorHAnsi" w:cstheme="minorHAnsi"/>
              </w:rPr>
              <w:t xml:space="preserve"> </w:t>
            </w:r>
            <w:r w:rsidRPr="00C12343">
              <w:rPr>
                <w:rFonts w:asciiTheme="minorHAnsi" w:hAnsiTheme="minorHAnsi" w:cstheme="minorHAnsi"/>
              </w:rPr>
              <w:t xml:space="preserve">as an In-patient </w:t>
            </w:r>
            <w:r w:rsidR="002B03AC" w:rsidRPr="00C12343">
              <w:rPr>
                <w:rFonts w:asciiTheme="minorHAnsi" w:hAnsiTheme="minorHAnsi" w:cstheme="minorHAnsi"/>
              </w:rPr>
              <w:t xml:space="preserve">by </w:t>
            </w:r>
            <w:r w:rsidR="002B03AC">
              <w:rPr>
                <w:rFonts w:asciiTheme="minorHAnsi" w:hAnsiTheme="minorHAnsi" w:cstheme="minorHAnsi"/>
              </w:rPr>
              <w:t>at</w:t>
            </w:r>
            <w:r w:rsidR="001E3A9A">
              <w:rPr>
                <w:rFonts w:asciiTheme="minorHAnsi" w:hAnsiTheme="minorHAnsi" w:cstheme="minorHAnsi"/>
              </w:rPr>
              <w:t xml:space="preserve"> least 4 </w:t>
            </w:r>
            <w:r w:rsidRPr="00C12343">
              <w:rPr>
                <w:rFonts w:asciiTheme="minorHAnsi" w:hAnsiTheme="minorHAnsi" w:cstheme="minorHAnsi"/>
              </w:rPr>
              <w:t xml:space="preserve">days.  </w:t>
            </w:r>
          </w:p>
          <w:p w14:paraId="41280FA4" w14:textId="77777777" w:rsidR="00D3063B" w:rsidRPr="00C12343" w:rsidRDefault="00D3063B" w:rsidP="00D41147">
            <w:pPr>
              <w:pStyle w:val="ListParagraph"/>
              <w:spacing w:line="276" w:lineRule="auto"/>
              <w:rPr>
                <w:rFonts w:asciiTheme="minorHAnsi" w:hAnsiTheme="minorHAnsi" w:cstheme="minorHAnsi"/>
              </w:rPr>
            </w:pPr>
          </w:p>
          <w:p w14:paraId="38ECD2A2" w14:textId="77777777" w:rsidR="00D3063B" w:rsidRPr="00C12343" w:rsidRDefault="00D3063B" w:rsidP="00D41147">
            <w:pPr>
              <w:spacing w:line="276" w:lineRule="auto"/>
              <w:rPr>
                <w:rFonts w:asciiTheme="minorHAnsi" w:hAnsiTheme="minorHAnsi" w:cstheme="minorHAnsi"/>
                <w:b/>
              </w:rPr>
            </w:pPr>
            <w:r w:rsidRPr="00C12343">
              <w:rPr>
                <w:rFonts w:asciiTheme="minorHAnsi" w:hAnsiTheme="minorHAnsi" w:cstheme="minorHAnsi"/>
                <w:b/>
              </w:rPr>
              <w:t>Severe Harm:</w:t>
            </w:r>
          </w:p>
          <w:p w14:paraId="70595256" w14:textId="66225BE7" w:rsidR="00D3063B" w:rsidRPr="00C12343" w:rsidRDefault="001E3A9A" w:rsidP="00D41147">
            <w:pPr>
              <w:pStyle w:val="ListParagraph"/>
              <w:numPr>
                <w:ilvl w:val="0"/>
                <w:numId w:val="5"/>
              </w:numPr>
              <w:spacing w:line="276" w:lineRule="auto"/>
              <w:rPr>
                <w:rFonts w:asciiTheme="minorHAnsi" w:hAnsiTheme="minorHAnsi" w:cstheme="minorHAnsi"/>
              </w:rPr>
            </w:pPr>
            <w:r>
              <w:rPr>
                <w:rFonts w:asciiTheme="minorHAnsi" w:hAnsiTheme="minorHAnsi" w:cstheme="minorHAnsi"/>
              </w:rPr>
              <w:t>Permanent harm that could have been avoided</w:t>
            </w:r>
          </w:p>
          <w:p w14:paraId="2DB8A401" w14:textId="2E6DD9E0" w:rsidR="00D3063B" w:rsidRPr="00C12343" w:rsidRDefault="00D3063B" w:rsidP="00D41147">
            <w:pPr>
              <w:pStyle w:val="ListParagraph"/>
              <w:numPr>
                <w:ilvl w:val="0"/>
                <w:numId w:val="5"/>
              </w:numPr>
              <w:spacing w:line="276" w:lineRule="auto"/>
              <w:rPr>
                <w:rFonts w:asciiTheme="minorHAnsi" w:hAnsiTheme="minorHAnsi" w:cstheme="minorHAnsi"/>
              </w:rPr>
            </w:pPr>
            <w:r w:rsidRPr="00C12343">
              <w:rPr>
                <w:rFonts w:asciiTheme="minorHAnsi" w:hAnsiTheme="minorHAnsi" w:cstheme="minorHAnsi"/>
              </w:rPr>
              <w:t xml:space="preserve">Additional interventions such as ITU </w:t>
            </w:r>
            <w:r w:rsidR="00BF1DC3">
              <w:rPr>
                <w:rFonts w:asciiTheme="minorHAnsi" w:hAnsiTheme="minorHAnsi" w:cstheme="minorHAnsi"/>
              </w:rPr>
              <w:t>(</w:t>
            </w:r>
            <w:r w:rsidR="00B7098C">
              <w:rPr>
                <w:rFonts w:asciiTheme="minorHAnsi" w:hAnsiTheme="minorHAnsi" w:cstheme="minorHAnsi"/>
              </w:rPr>
              <w:t>I</w:t>
            </w:r>
            <w:r w:rsidR="00BF1DC3">
              <w:rPr>
                <w:rFonts w:asciiTheme="minorHAnsi" w:hAnsiTheme="minorHAnsi" w:cstheme="minorHAnsi"/>
              </w:rPr>
              <w:t xml:space="preserve">ntensive </w:t>
            </w:r>
            <w:r w:rsidR="00B7098C">
              <w:rPr>
                <w:rFonts w:asciiTheme="minorHAnsi" w:hAnsiTheme="minorHAnsi" w:cstheme="minorHAnsi"/>
              </w:rPr>
              <w:t xml:space="preserve">Therapy Unit) </w:t>
            </w:r>
            <w:r w:rsidRPr="00C12343">
              <w:rPr>
                <w:rFonts w:asciiTheme="minorHAnsi" w:hAnsiTheme="minorHAnsi" w:cstheme="minorHAnsi"/>
              </w:rPr>
              <w:t>care</w:t>
            </w:r>
            <w:r w:rsidR="001E3A9A">
              <w:rPr>
                <w:rFonts w:asciiTheme="minorHAnsi" w:hAnsiTheme="minorHAnsi" w:cstheme="minorHAnsi"/>
              </w:rPr>
              <w:t>, that could have been avoided</w:t>
            </w:r>
          </w:p>
          <w:p w14:paraId="1F789075" w14:textId="77777777" w:rsidR="00D3063B" w:rsidRPr="00C12343" w:rsidRDefault="00D3063B" w:rsidP="00D41147">
            <w:pPr>
              <w:pStyle w:val="ListParagraph"/>
              <w:numPr>
                <w:ilvl w:val="0"/>
                <w:numId w:val="5"/>
              </w:numPr>
              <w:spacing w:line="276" w:lineRule="auto"/>
              <w:rPr>
                <w:rFonts w:asciiTheme="minorHAnsi" w:hAnsiTheme="minorHAnsi" w:cstheme="minorHAnsi"/>
              </w:rPr>
            </w:pPr>
            <w:r w:rsidRPr="00C12343">
              <w:rPr>
                <w:rFonts w:asciiTheme="minorHAnsi" w:hAnsiTheme="minorHAnsi" w:cstheme="minorHAnsi"/>
              </w:rPr>
              <w:t>Cancellation or significant delay in urgent care</w:t>
            </w:r>
          </w:p>
          <w:p w14:paraId="6F4AA707" w14:textId="0652C47B" w:rsidR="00D3063B" w:rsidRPr="00A72728" w:rsidRDefault="001E3A9A" w:rsidP="00D41147">
            <w:pPr>
              <w:pStyle w:val="ListParagraph"/>
              <w:numPr>
                <w:ilvl w:val="0"/>
                <w:numId w:val="5"/>
              </w:numPr>
              <w:spacing w:line="276" w:lineRule="auto"/>
              <w:rPr>
                <w:rFonts w:asciiTheme="minorHAnsi" w:hAnsiTheme="minorHAnsi" w:cstheme="minorHAnsi"/>
              </w:rPr>
            </w:pPr>
            <w:r>
              <w:rPr>
                <w:rFonts w:asciiTheme="minorHAnsi" w:hAnsiTheme="minorHAnsi" w:cstheme="minorHAnsi"/>
              </w:rPr>
              <w:t xml:space="preserve">At least 15 days increase in hospital stay. </w:t>
            </w:r>
          </w:p>
          <w:p w14:paraId="1DF69F2C" w14:textId="77777777" w:rsidR="00D3063B" w:rsidRPr="00C12343" w:rsidRDefault="00D3063B" w:rsidP="00D41147">
            <w:pPr>
              <w:spacing w:line="276" w:lineRule="auto"/>
              <w:rPr>
                <w:rFonts w:asciiTheme="minorHAnsi" w:hAnsiTheme="minorHAnsi" w:cstheme="minorHAnsi"/>
                <w:b/>
              </w:rPr>
            </w:pPr>
            <w:r w:rsidRPr="00C12343">
              <w:rPr>
                <w:rFonts w:asciiTheme="minorHAnsi" w:hAnsiTheme="minorHAnsi" w:cstheme="minorHAnsi"/>
                <w:b/>
              </w:rPr>
              <w:t>Death:</w:t>
            </w:r>
          </w:p>
          <w:p w14:paraId="1945168E" w14:textId="77777777" w:rsidR="00D3063B" w:rsidRPr="00C12343" w:rsidRDefault="00D3063B" w:rsidP="00D41147">
            <w:pPr>
              <w:spacing w:line="276" w:lineRule="auto"/>
              <w:rPr>
                <w:rFonts w:asciiTheme="minorHAnsi" w:hAnsiTheme="minorHAnsi" w:cstheme="minorHAnsi"/>
              </w:rPr>
            </w:pPr>
            <w:r w:rsidRPr="00C12343">
              <w:rPr>
                <w:rFonts w:asciiTheme="minorHAnsi" w:hAnsiTheme="minorHAnsi" w:cstheme="minorHAnsi"/>
              </w:rPr>
              <w:t>The death of someone who has tested positive becomes progressively less likely to be directly due to COVID-19 as time passes, and more likely to be due to another cause. However, there is no agreed cut-off after which COVID-19 can be excluded as a likely cause and sadly, some people die from their infection many weeks later.</w:t>
            </w:r>
          </w:p>
          <w:p w14:paraId="0A7F0893" w14:textId="77777777" w:rsidR="00D3063B" w:rsidRPr="00C12343" w:rsidRDefault="00D3063B" w:rsidP="00D41147">
            <w:pPr>
              <w:spacing w:line="276" w:lineRule="auto"/>
              <w:rPr>
                <w:rFonts w:asciiTheme="minorHAnsi" w:hAnsiTheme="minorHAnsi" w:cstheme="minorHAnsi"/>
              </w:rPr>
            </w:pPr>
          </w:p>
          <w:p w14:paraId="4678B1B7" w14:textId="6A5DC9D3" w:rsidR="00D3063B" w:rsidRPr="00C12343" w:rsidRDefault="00D3063B" w:rsidP="00D41147">
            <w:pPr>
              <w:spacing w:line="276" w:lineRule="auto"/>
              <w:rPr>
                <w:rFonts w:asciiTheme="minorHAnsi" w:hAnsiTheme="minorHAnsi" w:cstheme="minorHAnsi"/>
              </w:rPr>
            </w:pPr>
            <w:r w:rsidRPr="00C12343">
              <w:rPr>
                <w:rFonts w:asciiTheme="minorHAnsi" w:hAnsiTheme="minorHAnsi" w:cstheme="minorHAnsi"/>
              </w:rPr>
              <w:lastRenderedPageBreak/>
              <w:t xml:space="preserve">The framework provides reference to World Health Organisation guidance to help determine how </w:t>
            </w:r>
            <w:r w:rsidR="00B7098C" w:rsidRPr="00C12343">
              <w:rPr>
                <w:rFonts w:asciiTheme="minorHAnsi" w:hAnsiTheme="minorHAnsi" w:cstheme="minorHAnsi"/>
              </w:rPr>
              <w:t>responsible</w:t>
            </w:r>
            <w:r w:rsidRPr="00C12343">
              <w:rPr>
                <w:rFonts w:asciiTheme="minorHAnsi" w:hAnsiTheme="minorHAnsi" w:cstheme="minorHAnsi"/>
              </w:rPr>
              <w:t xml:space="preserve"> COVID-19 was to a patient’s </w:t>
            </w:r>
            <w:r w:rsidR="00B7098C">
              <w:rPr>
                <w:rFonts w:asciiTheme="minorHAnsi" w:hAnsiTheme="minorHAnsi" w:cstheme="minorHAnsi"/>
              </w:rPr>
              <w:t xml:space="preserve">sad </w:t>
            </w:r>
            <w:r w:rsidRPr="00C12343">
              <w:rPr>
                <w:rFonts w:asciiTheme="minorHAnsi" w:hAnsiTheme="minorHAnsi" w:cstheme="minorHAnsi"/>
              </w:rPr>
              <w:t xml:space="preserve">death, particularly when other health issues existed before </w:t>
            </w:r>
            <w:r w:rsidR="00B7098C">
              <w:rPr>
                <w:rFonts w:asciiTheme="minorHAnsi" w:hAnsiTheme="minorHAnsi" w:cstheme="minorHAnsi"/>
              </w:rPr>
              <w:t xml:space="preserve">the </w:t>
            </w:r>
            <w:r w:rsidRPr="00C12343">
              <w:rPr>
                <w:rFonts w:asciiTheme="minorHAnsi" w:hAnsiTheme="minorHAnsi" w:cstheme="minorHAnsi"/>
              </w:rPr>
              <w:t>COVID-19</w:t>
            </w:r>
            <w:r w:rsidR="00B7098C">
              <w:rPr>
                <w:rFonts w:asciiTheme="minorHAnsi" w:hAnsiTheme="minorHAnsi" w:cstheme="minorHAnsi"/>
              </w:rPr>
              <w:t xml:space="preserve"> infection was caught</w:t>
            </w:r>
            <w:r w:rsidRPr="00C12343">
              <w:rPr>
                <w:rFonts w:asciiTheme="minorHAnsi" w:hAnsiTheme="minorHAnsi" w:cstheme="minorHAnsi"/>
              </w:rPr>
              <w:t>.  Where death has occurred, investigations will consider the findings of mortality review</w:t>
            </w:r>
            <w:r>
              <w:rPr>
                <w:rFonts w:asciiTheme="minorHAnsi" w:hAnsiTheme="minorHAnsi" w:cstheme="minorHAnsi"/>
              </w:rPr>
              <w:t>s and medical examiners reviews to determine</w:t>
            </w:r>
            <w:r w:rsidR="001E3A9A">
              <w:rPr>
                <w:rFonts w:asciiTheme="minorHAnsi" w:hAnsiTheme="minorHAnsi" w:cstheme="minorHAnsi"/>
              </w:rPr>
              <w:t xml:space="preserve"> to what </w:t>
            </w:r>
            <w:r w:rsidR="002B03AC">
              <w:rPr>
                <w:rFonts w:asciiTheme="minorHAnsi" w:hAnsiTheme="minorHAnsi" w:cstheme="minorHAnsi"/>
              </w:rPr>
              <w:t>extent COVID</w:t>
            </w:r>
            <w:r>
              <w:rPr>
                <w:rFonts w:asciiTheme="minorHAnsi" w:hAnsiTheme="minorHAnsi" w:cstheme="minorHAnsi"/>
              </w:rPr>
              <w:t xml:space="preserve">-19 </w:t>
            </w:r>
            <w:r w:rsidR="001E3A9A">
              <w:rPr>
                <w:rFonts w:asciiTheme="minorHAnsi" w:hAnsiTheme="minorHAnsi" w:cstheme="minorHAnsi"/>
              </w:rPr>
              <w:t xml:space="preserve">caused </w:t>
            </w:r>
            <w:r>
              <w:rPr>
                <w:rFonts w:asciiTheme="minorHAnsi" w:hAnsiTheme="minorHAnsi" w:cstheme="minorHAnsi"/>
              </w:rPr>
              <w:t>the death.</w:t>
            </w:r>
          </w:p>
        </w:tc>
      </w:tr>
      <w:tr w:rsidR="00D3063B" w:rsidRPr="00091BBB" w14:paraId="0B703296" w14:textId="77777777" w:rsidTr="00741CB8">
        <w:trPr>
          <w:trHeight w:val="243"/>
        </w:trPr>
        <w:tc>
          <w:tcPr>
            <w:tcW w:w="520" w:type="dxa"/>
          </w:tcPr>
          <w:p w14:paraId="702172E2" w14:textId="0637F764" w:rsidR="00D3063B" w:rsidRPr="00091BBB" w:rsidRDefault="00AA082C" w:rsidP="00D41147">
            <w:pPr>
              <w:rPr>
                <w:rFonts w:asciiTheme="minorHAnsi" w:hAnsiTheme="minorHAnsi" w:cstheme="minorHAnsi"/>
              </w:rPr>
            </w:pPr>
            <w:r>
              <w:rPr>
                <w:rFonts w:asciiTheme="minorHAnsi" w:hAnsiTheme="minorHAnsi" w:cstheme="minorHAnsi"/>
              </w:rPr>
              <w:lastRenderedPageBreak/>
              <w:t>11.</w:t>
            </w:r>
          </w:p>
        </w:tc>
        <w:tc>
          <w:tcPr>
            <w:tcW w:w="14223" w:type="dxa"/>
            <w:gridSpan w:val="2"/>
            <w:tcBorders>
              <w:top w:val="single" w:sz="4" w:space="0" w:color="auto"/>
              <w:left w:val="nil"/>
              <w:bottom w:val="single" w:sz="8" w:space="0" w:color="auto"/>
            </w:tcBorders>
          </w:tcPr>
          <w:p w14:paraId="4E413A24" w14:textId="77777777" w:rsidR="00D3063B" w:rsidRPr="0026546D" w:rsidRDefault="00D3063B" w:rsidP="00D41147">
            <w:pPr>
              <w:spacing w:line="276" w:lineRule="auto"/>
              <w:rPr>
                <w:rFonts w:asciiTheme="minorHAnsi" w:hAnsiTheme="minorHAnsi" w:cstheme="minorHAnsi"/>
                <w:b/>
              </w:rPr>
            </w:pPr>
            <w:r w:rsidRPr="00487A38">
              <w:rPr>
                <w:rFonts w:asciiTheme="minorHAnsi" w:hAnsiTheme="minorHAnsi" w:cstheme="minorHAnsi"/>
                <w:b/>
              </w:rPr>
              <w:t>Q</w:t>
            </w:r>
            <w:r>
              <w:rPr>
                <w:rFonts w:asciiTheme="minorHAnsi" w:hAnsiTheme="minorHAnsi" w:cstheme="minorHAnsi"/>
              </w:rPr>
              <w:t xml:space="preserve">.  </w:t>
            </w:r>
            <w:r w:rsidRPr="0026546D">
              <w:rPr>
                <w:rFonts w:asciiTheme="minorHAnsi" w:hAnsiTheme="minorHAnsi" w:cstheme="minorHAnsi"/>
                <w:b/>
              </w:rPr>
              <w:t>What is an investigation?</w:t>
            </w:r>
          </w:p>
          <w:p w14:paraId="3760629A" w14:textId="77777777" w:rsidR="00D3063B" w:rsidRPr="0026546D" w:rsidRDefault="00D3063B" w:rsidP="00D41147">
            <w:pPr>
              <w:spacing w:line="276" w:lineRule="auto"/>
              <w:rPr>
                <w:rFonts w:asciiTheme="minorHAnsi" w:hAnsiTheme="minorHAnsi" w:cstheme="minorHAnsi"/>
                <w:b/>
              </w:rPr>
            </w:pPr>
          </w:p>
          <w:p w14:paraId="07B37A87" w14:textId="2B148330" w:rsidR="00D3063B" w:rsidRPr="00C12343" w:rsidRDefault="00D3063B" w:rsidP="00D41147">
            <w:pPr>
              <w:spacing w:line="276" w:lineRule="auto"/>
              <w:rPr>
                <w:rFonts w:asciiTheme="minorHAnsi" w:hAnsiTheme="minorHAnsi" w:cstheme="minorHAnsi"/>
              </w:rPr>
            </w:pPr>
            <w:r w:rsidRPr="00487A38">
              <w:rPr>
                <w:rFonts w:asciiTheme="minorHAnsi" w:hAnsiTheme="minorHAnsi" w:cstheme="minorHAnsi"/>
                <w:b/>
              </w:rPr>
              <w:t>A</w:t>
            </w:r>
            <w:r>
              <w:rPr>
                <w:rFonts w:asciiTheme="minorHAnsi" w:hAnsiTheme="minorHAnsi" w:cstheme="minorHAnsi"/>
              </w:rPr>
              <w:t xml:space="preserve">.  All concerns, including patient safety incidents, </w:t>
            </w:r>
            <w:r w:rsidRPr="00C12343">
              <w:rPr>
                <w:rFonts w:asciiTheme="minorHAnsi" w:hAnsiTheme="minorHAnsi" w:cstheme="minorHAnsi"/>
              </w:rPr>
              <w:t xml:space="preserve">must be managed and investigated in </w:t>
            </w:r>
            <w:r w:rsidR="001E3A9A">
              <w:rPr>
                <w:rFonts w:asciiTheme="minorHAnsi" w:hAnsiTheme="minorHAnsi" w:cstheme="minorHAnsi"/>
              </w:rPr>
              <w:t>keeping with</w:t>
            </w:r>
            <w:r w:rsidRPr="00C12343">
              <w:rPr>
                <w:rFonts w:asciiTheme="minorHAnsi" w:hAnsiTheme="minorHAnsi" w:cstheme="minorHAnsi"/>
              </w:rPr>
              <w:t xml:space="preserve"> </w:t>
            </w:r>
            <w:r>
              <w:rPr>
                <w:rFonts w:asciiTheme="minorHAnsi" w:hAnsiTheme="minorHAnsi" w:cstheme="minorHAnsi"/>
              </w:rPr>
              <w:t xml:space="preserve">the </w:t>
            </w:r>
            <w:r w:rsidRPr="00C12343">
              <w:rPr>
                <w:rFonts w:asciiTheme="minorHAnsi" w:hAnsiTheme="minorHAnsi" w:cstheme="minorHAnsi"/>
              </w:rPr>
              <w:t>Regulation</w:t>
            </w:r>
            <w:r>
              <w:rPr>
                <w:rFonts w:asciiTheme="minorHAnsi" w:hAnsiTheme="minorHAnsi" w:cstheme="minorHAnsi"/>
              </w:rPr>
              <w:t xml:space="preserve">s.  The investigation </w:t>
            </w:r>
            <w:r w:rsidR="001E3A9A">
              <w:rPr>
                <w:rFonts w:asciiTheme="minorHAnsi" w:hAnsiTheme="minorHAnsi" w:cstheme="minorHAnsi"/>
              </w:rPr>
              <w:t>must review what happened,</w:t>
            </w:r>
            <w:r>
              <w:rPr>
                <w:rFonts w:asciiTheme="minorHAnsi" w:hAnsiTheme="minorHAnsi" w:cstheme="minorHAnsi"/>
              </w:rPr>
              <w:t xml:space="preserve"> why it happened and identify </w:t>
            </w:r>
            <w:r w:rsidR="001E3A9A">
              <w:rPr>
                <w:rFonts w:asciiTheme="minorHAnsi" w:hAnsiTheme="minorHAnsi" w:cstheme="minorHAnsi"/>
              </w:rPr>
              <w:t xml:space="preserve">any </w:t>
            </w:r>
            <w:r>
              <w:rPr>
                <w:rFonts w:asciiTheme="minorHAnsi" w:hAnsiTheme="minorHAnsi" w:cstheme="minorHAnsi"/>
              </w:rPr>
              <w:t>learning</w:t>
            </w:r>
            <w:r w:rsidR="001E3A9A">
              <w:rPr>
                <w:rFonts w:asciiTheme="minorHAnsi" w:hAnsiTheme="minorHAnsi" w:cstheme="minorHAnsi"/>
              </w:rPr>
              <w:t xml:space="preserve"> that </w:t>
            </w:r>
            <w:r w:rsidR="002B03AC">
              <w:rPr>
                <w:rFonts w:asciiTheme="minorHAnsi" w:hAnsiTheme="minorHAnsi" w:cstheme="minorHAnsi"/>
              </w:rPr>
              <w:t>might improve</w:t>
            </w:r>
            <w:r>
              <w:rPr>
                <w:rFonts w:asciiTheme="minorHAnsi" w:hAnsiTheme="minorHAnsi" w:cstheme="minorHAnsi"/>
              </w:rPr>
              <w:t xml:space="preserve"> patient safety, </w:t>
            </w:r>
            <w:r w:rsidR="001E3A9A">
              <w:rPr>
                <w:rFonts w:asciiTheme="minorHAnsi" w:hAnsiTheme="minorHAnsi" w:cstheme="minorHAnsi"/>
              </w:rPr>
              <w:t xml:space="preserve">their </w:t>
            </w:r>
            <w:r>
              <w:rPr>
                <w:rFonts w:asciiTheme="minorHAnsi" w:hAnsiTheme="minorHAnsi" w:cstheme="minorHAnsi"/>
              </w:rPr>
              <w:t>experience</w:t>
            </w:r>
            <w:r w:rsidR="001E3A9A">
              <w:rPr>
                <w:rFonts w:asciiTheme="minorHAnsi" w:hAnsiTheme="minorHAnsi" w:cstheme="minorHAnsi"/>
              </w:rPr>
              <w:t>s</w:t>
            </w:r>
            <w:r>
              <w:rPr>
                <w:rFonts w:asciiTheme="minorHAnsi" w:hAnsiTheme="minorHAnsi" w:cstheme="minorHAnsi"/>
              </w:rPr>
              <w:t xml:space="preserve"> or outcomes in the future. Organisations </w:t>
            </w:r>
            <w:r w:rsidR="002B03AC">
              <w:rPr>
                <w:rFonts w:asciiTheme="minorHAnsi" w:hAnsiTheme="minorHAnsi" w:cstheme="minorHAnsi"/>
              </w:rPr>
              <w:t>are free</w:t>
            </w:r>
            <w:r>
              <w:rPr>
                <w:rFonts w:asciiTheme="minorHAnsi" w:hAnsiTheme="minorHAnsi" w:cstheme="minorHAnsi"/>
              </w:rPr>
              <w:t xml:space="preserve"> to decide on the most appropriate way to undertake a</w:t>
            </w:r>
            <w:r w:rsidR="001E3A9A">
              <w:rPr>
                <w:rFonts w:asciiTheme="minorHAnsi" w:hAnsiTheme="minorHAnsi" w:cstheme="minorHAnsi"/>
              </w:rPr>
              <w:t>n</w:t>
            </w:r>
            <w:r>
              <w:rPr>
                <w:rFonts w:asciiTheme="minorHAnsi" w:hAnsiTheme="minorHAnsi" w:cstheme="minorHAnsi"/>
              </w:rPr>
              <w:t xml:space="preserve"> investigation.  The framework helps organisations determine the level </w:t>
            </w:r>
            <w:r w:rsidR="00833382">
              <w:rPr>
                <w:rFonts w:asciiTheme="minorHAnsi" w:hAnsiTheme="minorHAnsi" w:cstheme="minorHAnsi"/>
              </w:rPr>
              <w:t xml:space="preserve">of investigation that would be appropriate based upon </w:t>
            </w:r>
            <w:r>
              <w:rPr>
                <w:rFonts w:asciiTheme="minorHAnsi" w:hAnsiTheme="minorHAnsi" w:cstheme="minorHAnsi"/>
              </w:rPr>
              <w:t xml:space="preserve">the patient outcome i.e. no harm – death, with higher impact outcomes receiving more detailed investigations.  The Regulations set out the minimum standards for NHS Wales PSI investigations.  </w:t>
            </w:r>
          </w:p>
        </w:tc>
      </w:tr>
      <w:tr w:rsidR="00D3063B" w:rsidRPr="00091BBB" w14:paraId="23013D45" w14:textId="77777777" w:rsidTr="00741CB8">
        <w:trPr>
          <w:trHeight w:val="243"/>
        </w:trPr>
        <w:tc>
          <w:tcPr>
            <w:tcW w:w="520" w:type="dxa"/>
          </w:tcPr>
          <w:p w14:paraId="6A51580A" w14:textId="303FA0AE" w:rsidR="00D3063B" w:rsidRPr="00091BBB" w:rsidRDefault="00AA082C" w:rsidP="00D41147">
            <w:pPr>
              <w:rPr>
                <w:rFonts w:asciiTheme="minorHAnsi" w:hAnsiTheme="minorHAnsi" w:cstheme="minorHAnsi"/>
              </w:rPr>
            </w:pPr>
            <w:r>
              <w:rPr>
                <w:rFonts w:asciiTheme="minorHAnsi" w:hAnsiTheme="minorHAnsi" w:cstheme="minorHAnsi"/>
              </w:rPr>
              <w:t>12.</w:t>
            </w:r>
          </w:p>
        </w:tc>
        <w:tc>
          <w:tcPr>
            <w:tcW w:w="14223" w:type="dxa"/>
            <w:gridSpan w:val="2"/>
            <w:tcBorders>
              <w:top w:val="single" w:sz="4" w:space="0" w:color="auto"/>
              <w:left w:val="nil"/>
              <w:bottom w:val="single" w:sz="4" w:space="0" w:color="auto"/>
              <w:right w:val="single" w:sz="8" w:space="0" w:color="auto"/>
            </w:tcBorders>
          </w:tcPr>
          <w:p w14:paraId="4DAB76A3" w14:textId="77777777" w:rsidR="00D3063B" w:rsidRPr="00C12343" w:rsidRDefault="00D3063B" w:rsidP="00D41147">
            <w:pPr>
              <w:spacing w:before="100" w:beforeAutospacing="1" w:after="100" w:afterAutospacing="1" w:line="276" w:lineRule="auto"/>
              <w:rPr>
                <w:rFonts w:asciiTheme="minorHAnsi" w:hAnsiTheme="minorHAnsi" w:cstheme="minorHAnsi"/>
              </w:rPr>
            </w:pPr>
            <w:r w:rsidRPr="002A3466">
              <w:rPr>
                <w:rFonts w:asciiTheme="minorHAnsi" w:hAnsiTheme="minorHAnsi" w:cstheme="minorHAnsi"/>
                <w:b/>
              </w:rPr>
              <w:t>Q</w:t>
            </w:r>
            <w:r>
              <w:rPr>
                <w:rFonts w:asciiTheme="minorHAnsi" w:hAnsiTheme="minorHAnsi" w:cstheme="minorHAnsi"/>
              </w:rPr>
              <w:t xml:space="preserve">.  </w:t>
            </w:r>
            <w:r w:rsidRPr="0026546D">
              <w:rPr>
                <w:rFonts w:asciiTheme="minorHAnsi" w:hAnsiTheme="minorHAnsi" w:cstheme="minorHAnsi"/>
                <w:b/>
              </w:rPr>
              <w:t>Does the Framework cover harm or deaths of people in care homes from nosocomial COVID-19?</w:t>
            </w:r>
          </w:p>
          <w:p w14:paraId="45F3207C" w14:textId="4CF9929E" w:rsidR="00D3063B" w:rsidRDefault="00D3063B" w:rsidP="00D41147">
            <w:pPr>
              <w:spacing w:line="276" w:lineRule="auto"/>
              <w:rPr>
                <w:rFonts w:asciiTheme="minorHAnsi" w:eastAsia="Times New Roman" w:hAnsiTheme="minorHAnsi" w:cstheme="minorHAnsi"/>
              </w:rPr>
            </w:pPr>
            <w:r w:rsidRPr="002A3466">
              <w:rPr>
                <w:rFonts w:asciiTheme="minorHAnsi" w:eastAsia="Times New Roman" w:hAnsiTheme="minorHAnsi" w:cstheme="minorHAnsi"/>
                <w:b/>
              </w:rPr>
              <w:t>A</w:t>
            </w:r>
            <w:r>
              <w:rPr>
                <w:rFonts w:asciiTheme="minorHAnsi" w:eastAsia="Times New Roman" w:hAnsiTheme="minorHAnsi" w:cstheme="minorHAnsi"/>
              </w:rPr>
              <w:t xml:space="preserve">.  The Framework applies to all cases of healthcare </w:t>
            </w:r>
            <w:r w:rsidR="00B7098C">
              <w:rPr>
                <w:rFonts w:asciiTheme="minorHAnsi" w:eastAsia="Times New Roman" w:hAnsiTheme="minorHAnsi" w:cstheme="minorHAnsi"/>
              </w:rPr>
              <w:t xml:space="preserve">caught </w:t>
            </w:r>
            <w:r w:rsidRPr="00C12343">
              <w:rPr>
                <w:rFonts w:asciiTheme="minorHAnsi" w:eastAsia="Times New Roman" w:hAnsiTheme="minorHAnsi" w:cstheme="minorHAnsi"/>
              </w:rPr>
              <w:t>COVID-19</w:t>
            </w:r>
            <w:r>
              <w:rPr>
                <w:rFonts w:asciiTheme="minorHAnsi" w:eastAsia="Times New Roman" w:hAnsiTheme="minorHAnsi" w:cstheme="minorHAnsi"/>
              </w:rPr>
              <w:t xml:space="preserve"> infection</w:t>
            </w:r>
            <w:r w:rsidR="00B7098C">
              <w:rPr>
                <w:rFonts w:asciiTheme="minorHAnsi" w:eastAsia="Times New Roman" w:hAnsiTheme="minorHAnsi" w:cstheme="minorHAnsi"/>
              </w:rPr>
              <w:t>s,</w:t>
            </w:r>
            <w:r>
              <w:rPr>
                <w:rFonts w:asciiTheme="minorHAnsi" w:eastAsia="Times New Roman" w:hAnsiTheme="minorHAnsi" w:cstheme="minorHAnsi"/>
              </w:rPr>
              <w:t xml:space="preserve"> which occurred during NHS funded care.  </w:t>
            </w:r>
            <w:r w:rsidRPr="00C12343">
              <w:rPr>
                <w:rFonts w:asciiTheme="minorHAnsi" w:eastAsia="Times New Roman" w:hAnsiTheme="minorHAnsi" w:cstheme="minorHAnsi"/>
              </w:rPr>
              <w:t>This includes individuals who were transferre</w:t>
            </w:r>
            <w:r>
              <w:rPr>
                <w:rFonts w:asciiTheme="minorHAnsi" w:eastAsia="Times New Roman" w:hAnsiTheme="minorHAnsi" w:cstheme="minorHAnsi"/>
              </w:rPr>
              <w:t>d from hospital into a social care or private setting and subsequently test positive for</w:t>
            </w:r>
            <w:r w:rsidRPr="00C12343">
              <w:rPr>
                <w:rFonts w:asciiTheme="minorHAnsi" w:eastAsia="Times New Roman" w:hAnsiTheme="minorHAnsi" w:cstheme="minorHAnsi"/>
              </w:rPr>
              <w:t xml:space="preserve"> COVID</w:t>
            </w:r>
            <w:r>
              <w:rPr>
                <w:rFonts w:asciiTheme="minorHAnsi" w:eastAsia="Times New Roman" w:hAnsiTheme="minorHAnsi" w:cstheme="minorHAnsi"/>
              </w:rPr>
              <w:t>-19 within 14 days of leaving hospital</w:t>
            </w:r>
            <w:r w:rsidR="00833382">
              <w:rPr>
                <w:rFonts w:asciiTheme="minorHAnsi" w:eastAsia="Times New Roman" w:hAnsiTheme="minorHAnsi" w:cstheme="minorHAnsi"/>
              </w:rPr>
              <w:t xml:space="preserve">. </w:t>
            </w:r>
            <w:r>
              <w:rPr>
                <w:rFonts w:asciiTheme="minorHAnsi" w:eastAsia="Times New Roman" w:hAnsiTheme="minorHAnsi" w:cstheme="minorHAnsi"/>
              </w:rPr>
              <w:t xml:space="preserve"> </w:t>
            </w:r>
          </w:p>
          <w:p w14:paraId="1B3203A6" w14:textId="77777777" w:rsidR="00D3063B" w:rsidRDefault="00D3063B" w:rsidP="00D41147">
            <w:pPr>
              <w:spacing w:line="276" w:lineRule="auto"/>
              <w:rPr>
                <w:rFonts w:asciiTheme="minorHAnsi" w:eastAsia="Times New Roman" w:hAnsiTheme="minorHAnsi" w:cstheme="minorHAnsi"/>
              </w:rPr>
            </w:pPr>
          </w:p>
          <w:p w14:paraId="4BF1CCA1" w14:textId="56478292" w:rsidR="003563A4" w:rsidRDefault="00D3063B" w:rsidP="00312C9E">
            <w:pPr>
              <w:spacing w:line="276" w:lineRule="auto"/>
              <w:rPr>
                <w:rFonts w:asciiTheme="minorHAnsi" w:eastAsia="Times New Roman" w:hAnsiTheme="minorHAnsi" w:cstheme="minorHAnsi"/>
              </w:rPr>
            </w:pPr>
            <w:r>
              <w:rPr>
                <w:rFonts w:asciiTheme="minorHAnsi" w:eastAsia="Times New Roman" w:hAnsiTheme="minorHAnsi" w:cstheme="minorHAnsi"/>
              </w:rPr>
              <w:t xml:space="preserve">The </w:t>
            </w:r>
            <w:r w:rsidR="00B7098C">
              <w:rPr>
                <w:rFonts w:asciiTheme="minorHAnsi" w:eastAsia="Times New Roman" w:hAnsiTheme="minorHAnsi" w:cstheme="minorHAnsi"/>
              </w:rPr>
              <w:t>R</w:t>
            </w:r>
            <w:r>
              <w:rPr>
                <w:rFonts w:asciiTheme="minorHAnsi" w:eastAsia="Times New Roman" w:hAnsiTheme="minorHAnsi" w:cstheme="minorHAnsi"/>
              </w:rPr>
              <w:t>egulations</w:t>
            </w:r>
            <w:r w:rsidR="00B7098C">
              <w:rPr>
                <w:rFonts w:asciiTheme="minorHAnsi" w:eastAsia="Times New Roman" w:hAnsiTheme="minorHAnsi" w:cstheme="minorHAnsi"/>
              </w:rPr>
              <w:t>,</w:t>
            </w:r>
            <w:r>
              <w:rPr>
                <w:rFonts w:asciiTheme="minorHAnsi" w:eastAsia="Times New Roman" w:hAnsiTheme="minorHAnsi" w:cstheme="minorHAnsi"/>
              </w:rPr>
              <w:t xml:space="preserve"> which apply to the healthcare sector</w:t>
            </w:r>
            <w:r w:rsidR="00B7098C">
              <w:rPr>
                <w:rFonts w:asciiTheme="minorHAnsi" w:eastAsia="Times New Roman" w:hAnsiTheme="minorHAnsi" w:cstheme="minorHAnsi"/>
              </w:rPr>
              <w:t>,</w:t>
            </w:r>
            <w:r>
              <w:rPr>
                <w:rFonts w:asciiTheme="minorHAnsi" w:eastAsia="Times New Roman" w:hAnsiTheme="minorHAnsi" w:cstheme="minorHAnsi"/>
              </w:rPr>
              <w:t xml:space="preserve"> are not however applicable to the social care sector</w:t>
            </w:r>
            <w:r w:rsidR="00B7098C">
              <w:rPr>
                <w:rFonts w:asciiTheme="minorHAnsi" w:eastAsia="Times New Roman" w:hAnsiTheme="minorHAnsi" w:cstheme="minorHAnsi"/>
              </w:rPr>
              <w:t xml:space="preserve"> where COVID-19 infections were caught in social care or private care home</w:t>
            </w:r>
            <w:r>
              <w:rPr>
                <w:rFonts w:asciiTheme="minorHAnsi" w:eastAsia="Times New Roman" w:hAnsiTheme="minorHAnsi" w:cstheme="minorHAnsi"/>
              </w:rPr>
              <w:t xml:space="preserve">.  The social care sector does not have an equivalent law that requires investigations into cases of </w:t>
            </w:r>
            <w:r w:rsidR="00B7098C">
              <w:rPr>
                <w:rFonts w:asciiTheme="minorHAnsi" w:eastAsia="Times New Roman" w:hAnsiTheme="minorHAnsi" w:cstheme="minorHAnsi"/>
              </w:rPr>
              <w:t>social care caught</w:t>
            </w:r>
            <w:r>
              <w:rPr>
                <w:rFonts w:asciiTheme="minorHAnsi" w:eastAsia="Times New Roman" w:hAnsiTheme="minorHAnsi" w:cstheme="minorHAnsi"/>
              </w:rPr>
              <w:t xml:space="preserve"> COVID-19, in the way that the hea</w:t>
            </w:r>
            <w:r w:rsidR="008D325D">
              <w:rPr>
                <w:rFonts w:asciiTheme="minorHAnsi" w:eastAsia="Times New Roman" w:hAnsiTheme="minorHAnsi" w:cstheme="minorHAnsi"/>
              </w:rPr>
              <w:t xml:space="preserve">lthcare sector </w:t>
            </w:r>
            <w:proofErr w:type="gramStart"/>
            <w:r w:rsidR="008D325D">
              <w:rPr>
                <w:rFonts w:asciiTheme="minorHAnsi" w:eastAsia="Times New Roman" w:hAnsiTheme="minorHAnsi" w:cstheme="minorHAnsi"/>
              </w:rPr>
              <w:t>are</w:t>
            </w:r>
            <w:proofErr w:type="gramEnd"/>
            <w:r w:rsidR="008D325D">
              <w:rPr>
                <w:rFonts w:asciiTheme="minorHAnsi" w:eastAsia="Times New Roman" w:hAnsiTheme="minorHAnsi" w:cstheme="minorHAnsi"/>
              </w:rPr>
              <w:t xml:space="preserve"> required to.  Application of the framework </w:t>
            </w:r>
            <w:r>
              <w:rPr>
                <w:rFonts w:asciiTheme="minorHAnsi" w:eastAsia="Times New Roman" w:hAnsiTheme="minorHAnsi" w:cstheme="minorHAnsi"/>
              </w:rPr>
              <w:t xml:space="preserve">becomes more complex when </w:t>
            </w:r>
            <w:r w:rsidR="00B7098C">
              <w:rPr>
                <w:rFonts w:asciiTheme="minorHAnsi" w:eastAsia="Times New Roman" w:hAnsiTheme="minorHAnsi" w:cstheme="minorHAnsi"/>
              </w:rPr>
              <w:t xml:space="preserve">people </w:t>
            </w:r>
            <w:r w:rsidR="008D325D">
              <w:rPr>
                <w:rFonts w:asciiTheme="minorHAnsi" w:eastAsia="Times New Roman" w:hAnsiTheme="minorHAnsi" w:cstheme="minorHAnsi"/>
              </w:rPr>
              <w:t xml:space="preserve">in receipt of </w:t>
            </w:r>
            <w:r w:rsidR="003F7398">
              <w:rPr>
                <w:rFonts w:asciiTheme="minorHAnsi" w:eastAsia="Times New Roman" w:hAnsiTheme="minorHAnsi" w:cstheme="minorHAnsi"/>
              </w:rPr>
              <w:t xml:space="preserve">commissioned </w:t>
            </w:r>
            <w:r w:rsidR="008D325D">
              <w:rPr>
                <w:rFonts w:asciiTheme="minorHAnsi" w:eastAsia="Times New Roman" w:hAnsiTheme="minorHAnsi" w:cstheme="minorHAnsi"/>
              </w:rPr>
              <w:t xml:space="preserve">NHS funded care, contract COVID-19 </w:t>
            </w:r>
            <w:r>
              <w:rPr>
                <w:rFonts w:asciiTheme="minorHAnsi" w:eastAsia="Times New Roman" w:hAnsiTheme="minorHAnsi" w:cstheme="minorHAnsi"/>
              </w:rPr>
              <w:t xml:space="preserve">in </w:t>
            </w:r>
            <w:r w:rsidR="008D325D">
              <w:rPr>
                <w:rFonts w:asciiTheme="minorHAnsi" w:eastAsia="Times New Roman" w:hAnsiTheme="minorHAnsi" w:cstheme="minorHAnsi"/>
              </w:rPr>
              <w:t xml:space="preserve">other non NHS Wales care settings, such as </w:t>
            </w:r>
            <w:r>
              <w:rPr>
                <w:rFonts w:asciiTheme="minorHAnsi" w:eastAsia="Times New Roman" w:hAnsiTheme="minorHAnsi" w:cstheme="minorHAnsi"/>
              </w:rPr>
              <w:t>care homes</w:t>
            </w:r>
            <w:r w:rsidR="008D325D">
              <w:rPr>
                <w:rFonts w:asciiTheme="minorHAnsi" w:eastAsia="Times New Roman" w:hAnsiTheme="minorHAnsi" w:cstheme="minorHAnsi"/>
              </w:rPr>
              <w:t>, private facilities, and other non-NHS providers</w:t>
            </w:r>
            <w:r>
              <w:rPr>
                <w:rFonts w:asciiTheme="minorHAnsi" w:eastAsia="Times New Roman" w:hAnsiTheme="minorHAnsi" w:cstheme="minorHAnsi"/>
              </w:rPr>
              <w:t xml:space="preserve"> </w:t>
            </w:r>
            <w:r w:rsidR="008D325D">
              <w:rPr>
                <w:rFonts w:asciiTheme="minorHAnsi" w:eastAsia="Times New Roman" w:hAnsiTheme="minorHAnsi" w:cstheme="minorHAnsi"/>
              </w:rPr>
              <w:t>outside of W</w:t>
            </w:r>
            <w:r w:rsidR="003F7398">
              <w:rPr>
                <w:rFonts w:asciiTheme="minorHAnsi" w:eastAsia="Times New Roman" w:hAnsiTheme="minorHAnsi" w:cstheme="minorHAnsi"/>
              </w:rPr>
              <w:t xml:space="preserve">ales.  </w:t>
            </w:r>
            <w:r w:rsidRPr="00D501A4">
              <w:rPr>
                <w:rFonts w:asciiTheme="minorHAnsi" w:eastAsia="Times New Roman" w:hAnsiTheme="minorHAnsi" w:cstheme="minorHAnsi"/>
              </w:rPr>
              <w:t>The</w:t>
            </w:r>
            <w:r w:rsidR="00312C9E">
              <w:rPr>
                <w:rFonts w:asciiTheme="minorHAnsi" w:eastAsia="Times New Roman" w:hAnsiTheme="minorHAnsi" w:cstheme="minorHAnsi"/>
              </w:rPr>
              <w:t xml:space="preserve">re is work </w:t>
            </w:r>
            <w:r w:rsidR="002B03AC">
              <w:rPr>
                <w:rFonts w:asciiTheme="minorHAnsi" w:eastAsia="Times New Roman" w:hAnsiTheme="minorHAnsi" w:cstheme="minorHAnsi"/>
              </w:rPr>
              <w:t xml:space="preserve">underway </w:t>
            </w:r>
            <w:r w:rsidR="002B03AC" w:rsidRPr="00D501A4">
              <w:rPr>
                <w:rFonts w:asciiTheme="minorHAnsi" w:eastAsia="Times New Roman" w:hAnsiTheme="minorHAnsi" w:cstheme="minorHAnsi"/>
              </w:rPr>
              <w:t>with</w:t>
            </w:r>
            <w:r w:rsidRPr="00D501A4">
              <w:rPr>
                <w:rFonts w:asciiTheme="minorHAnsi" w:eastAsia="Times New Roman" w:hAnsiTheme="minorHAnsi" w:cstheme="minorHAnsi"/>
              </w:rPr>
              <w:t xml:space="preserve"> the social care sector to help </w:t>
            </w:r>
            <w:r w:rsidR="00E36F65">
              <w:rPr>
                <w:rFonts w:asciiTheme="minorHAnsi" w:eastAsia="Times New Roman" w:hAnsiTheme="minorHAnsi" w:cstheme="minorHAnsi"/>
              </w:rPr>
              <w:t>gather</w:t>
            </w:r>
            <w:r w:rsidRPr="00D501A4">
              <w:rPr>
                <w:rFonts w:asciiTheme="minorHAnsi" w:eastAsia="Times New Roman" w:hAnsiTheme="minorHAnsi" w:cstheme="minorHAnsi"/>
              </w:rPr>
              <w:t xml:space="preserve"> learning from the pandemic, particularly in relation</w:t>
            </w:r>
            <w:r>
              <w:rPr>
                <w:rFonts w:asciiTheme="minorHAnsi" w:eastAsia="Times New Roman" w:hAnsiTheme="minorHAnsi" w:cstheme="minorHAnsi"/>
              </w:rPr>
              <w:t xml:space="preserve"> to the </w:t>
            </w:r>
            <w:r w:rsidR="00E36F65">
              <w:rPr>
                <w:rFonts w:asciiTheme="minorHAnsi" w:eastAsia="Times New Roman" w:hAnsiTheme="minorHAnsi" w:cstheme="minorHAnsi"/>
              </w:rPr>
              <w:t>S</w:t>
            </w:r>
            <w:r>
              <w:rPr>
                <w:rFonts w:asciiTheme="minorHAnsi" w:eastAsia="Times New Roman" w:hAnsiTheme="minorHAnsi" w:cstheme="minorHAnsi"/>
              </w:rPr>
              <w:t xml:space="preserve">ocial </w:t>
            </w:r>
            <w:r w:rsidR="00E36F65">
              <w:rPr>
                <w:rFonts w:asciiTheme="minorHAnsi" w:eastAsia="Times New Roman" w:hAnsiTheme="minorHAnsi" w:cstheme="minorHAnsi"/>
              </w:rPr>
              <w:t>C</w:t>
            </w:r>
            <w:r>
              <w:rPr>
                <w:rFonts w:asciiTheme="minorHAnsi" w:eastAsia="Times New Roman" w:hAnsiTheme="minorHAnsi" w:cstheme="minorHAnsi"/>
              </w:rPr>
              <w:t>are incident management response</w:t>
            </w:r>
            <w:r w:rsidR="00E36F65">
              <w:rPr>
                <w:rFonts w:asciiTheme="minorHAnsi" w:eastAsia="Times New Roman" w:hAnsiTheme="minorHAnsi" w:cstheme="minorHAnsi"/>
              </w:rPr>
              <w:t>s</w:t>
            </w:r>
            <w:r>
              <w:rPr>
                <w:rFonts w:asciiTheme="minorHAnsi" w:eastAsia="Times New Roman" w:hAnsiTheme="minorHAnsi" w:cstheme="minorHAnsi"/>
              </w:rPr>
              <w:t xml:space="preserve"> to outbreaks of COVID-19.</w:t>
            </w:r>
            <w:r w:rsidRPr="00C12343">
              <w:rPr>
                <w:rFonts w:asciiTheme="minorHAnsi" w:eastAsia="Times New Roman" w:hAnsiTheme="minorHAnsi" w:cstheme="minorHAnsi"/>
              </w:rPr>
              <w:t xml:space="preserve"> </w:t>
            </w:r>
          </w:p>
          <w:p w14:paraId="5549253F" w14:textId="77777777" w:rsidR="003563A4" w:rsidRDefault="003563A4" w:rsidP="00312C9E">
            <w:pPr>
              <w:spacing w:line="276" w:lineRule="auto"/>
              <w:rPr>
                <w:rFonts w:asciiTheme="minorHAnsi" w:eastAsia="Times New Roman" w:hAnsiTheme="minorHAnsi" w:cstheme="minorHAnsi"/>
              </w:rPr>
            </w:pPr>
          </w:p>
          <w:p w14:paraId="4E9B5322" w14:textId="29588171" w:rsidR="003563A4" w:rsidRDefault="00D3063B" w:rsidP="00312C9E">
            <w:pPr>
              <w:spacing w:line="276" w:lineRule="auto"/>
              <w:rPr>
                <w:rFonts w:asciiTheme="minorHAnsi" w:eastAsia="Times New Roman" w:hAnsiTheme="minorHAnsi" w:cstheme="minorHAnsi"/>
                <w:bCs/>
              </w:rPr>
            </w:pPr>
            <w:r w:rsidRPr="00C12343">
              <w:rPr>
                <w:rFonts w:asciiTheme="minorHAnsi" w:eastAsia="Times New Roman" w:hAnsiTheme="minorHAnsi" w:cstheme="minorHAnsi"/>
              </w:rPr>
              <w:t>The national framework is currently being updated to p</w:t>
            </w:r>
            <w:r>
              <w:rPr>
                <w:rFonts w:asciiTheme="minorHAnsi" w:eastAsia="Times New Roman" w:hAnsiTheme="minorHAnsi" w:cstheme="minorHAnsi"/>
              </w:rPr>
              <w:t xml:space="preserve">rovide further clarity </w:t>
            </w:r>
            <w:r w:rsidR="001F33E2">
              <w:rPr>
                <w:rFonts w:asciiTheme="minorHAnsi" w:eastAsia="Times New Roman" w:hAnsiTheme="minorHAnsi" w:cstheme="minorHAnsi"/>
              </w:rPr>
              <w:t xml:space="preserve">in relation to how </w:t>
            </w:r>
            <w:r>
              <w:rPr>
                <w:rFonts w:asciiTheme="minorHAnsi" w:eastAsia="Times New Roman" w:hAnsiTheme="minorHAnsi" w:cstheme="minorHAnsi"/>
              </w:rPr>
              <w:t xml:space="preserve">patients who </w:t>
            </w:r>
            <w:r w:rsidR="00E36F65">
              <w:rPr>
                <w:rFonts w:asciiTheme="minorHAnsi" w:eastAsia="Times New Roman" w:hAnsiTheme="minorHAnsi" w:cstheme="minorHAnsi"/>
              </w:rPr>
              <w:t xml:space="preserve">caught </w:t>
            </w:r>
            <w:r>
              <w:rPr>
                <w:rFonts w:asciiTheme="minorHAnsi" w:eastAsia="Times New Roman" w:hAnsiTheme="minorHAnsi" w:cstheme="minorHAnsi"/>
              </w:rPr>
              <w:t>COVID-19 through the provision of commissioned care, including social care settings</w:t>
            </w:r>
            <w:r w:rsidR="001F33E2">
              <w:rPr>
                <w:rFonts w:asciiTheme="minorHAnsi" w:eastAsia="Times New Roman" w:hAnsiTheme="minorHAnsi" w:cstheme="minorHAnsi"/>
              </w:rPr>
              <w:t xml:space="preserve"> are to be handled</w:t>
            </w:r>
            <w:r w:rsidRPr="00C12343">
              <w:rPr>
                <w:rFonts w:asciiTheme="minorHAnsi" w:eastAsia="Times New Roman" w:hAnsiTheme="minorHAnsi" w:cstheme="minorHAnsi"/>
              </w:rPr>
              <w:t>.</w:t>
            </w:r>
            <w:r w:rsidR="003563A4">
              <w:rPr>
                <w:rFonts w:asciiTheme="minorHAnsi" w:eastAsia="Times New Roman" w:hAnsiTheme="minorHAnsi" w:cstheme="minorHAnsi"/>
              </w:rPr>
              <w:t xml:space="preserve">  However, below is a list of examples which </w:t>
            </w:r>
            <w:r w:rsidR="003563A4" w:rsidRPr="003563A4">
              <w:rPr>
                <w:rFonts w:asciiTheme="minorHAnsi" w:eastAsia="Times New Roman" w:hAnsiTheme="minorHAnsi" w:cstheme="minorHAnsi"/>
                <w:b/>
                <w:u w:val="single"/>
              </w:rPr>
              <w:t xml:space="preserve">would be within </w:t>
            </w:r>
            <w:r w:rsidR="003563A4" w:rsidRPr="003563A4">
              <w:rPr>
                <w:rFonts w:asciiTheme="minorHAnsi" w:eastAsia="Times New Roman" w:hAnsiTheme="minorHAnsi" w:cstheme="minorHAnsi"/>
                <w:b/>
                <w:u w:val="single"/>
              </w:rPr>
              <w:lastRenderedPageBreak/>
              <w:t>scope</w:t>
            </w:r>
            <w:r w:rsidR="003563A4">
              <w:rPr>
                <w:rFonts w:asciiTheme="minorHAnsi" w:eastAsia="Times New Roman" w:hAnsiTheme="minorHAnsi" w:cstheme="minorHAnsi"/>
              </w:rPr>
              <w:t xml:space="preserve"> of the framework </w:t>
            </w:r>
            <w:r w:rsidR="003563A4" w:rsidRPr="003563A4">
              <w:rPr>
                <w:rFonts w:asciiTheme="minorHAnsi" w:eastAsia="Times New Roman" w:hAnsiTheme="minorHAnsi" w:cstheme="minorHAnsi"/>
                <w:bCs/>
              </w:rPr>
              <w:t xml:space="preserve">if it is assessed the patient </w:t>
            </w:r>
            <w:r w:rsidR="00E36F65">
              <w:rPr>
                <w:rFonts w:asciiTheme="minorHAnsi" w:eastAsia="Times New Roman" w:hAnsiTheme="minorHAnsi" w:cstheme="minorHAnsi"/>
                <w:bCs/>
              </w:rPr>
              <w:t>caught</w:t>
            </w:r>
            <w:r w:rsidR="00E36F65" w:rsidRPr="003563A4">
              <w:rPr>
                <w:rFonts w:asciiTheme="minorHAnsi" w:eastAsia="Times New Roman" w:hAnsiTheme="minorHAnsi" w:cstheme="minorHAnsi"/>
                <w:bCs/>
              </w:rPr>
              <w:t xml:space="preserve"> </w:t>
            </w:r>
            <w:r w:rsidR="003563A4" w:rsidRPr="003563A4">
              <w:rPr>
                <w:rFonts w:asciiTheme="minorHAnsi" w:eastAsia="Times New Roman" w:hAnsiTheme="minorHAnsi" w:cstheme="minorHAnsi"/>
                <w:bCs/>
              </w:rPr>
              <w:t>COVID-19 through the delivery of NHS funded care, regardless of where thei</w:t>
            </w:r>
            <w:r w:rsidR="00275A86">
              <w:rPr>
                <w:rFonts w:asciiTheme="minorHAnsi" w:eastAsia="Times New Roman" w:hAnsiTheme="minorHAnsi" w:cstheme="minorHAnsi"/>
                <w:bCs/>
              </w:rPr>
              <w:t>r death subsequently occurred:</w:t>
            </w:r>
          </w:p>
          <w:p w14:paraId="42F002F7" w14:textId="77777777" w:rsidR="003563A4" w:rsidRDefault="003563A4" w:rsidP="00312C9E">
            <w:pPr>
              <w:spacing w:line="276" w:lineRule="auto"/>
              <w:rPr>
                <w:rFonts w:asciiTheme="minorHAnsi" w:eastAsia="Times New Roman" w:hAnsiTheme="minorHAnsi" w:cstheme="minorHAnsi"/>
                <w:bCs/>
              </w:rPr>
            </w:pPr>
          </w:p>
          <w:p w14:paraId="282CAAF9" w14:textId="436A915C" w:rsidR="003563A4" w:rsidRPr="003563A4" w:rsidRDefault="00E36F65" w:rsidP="003563A4">
            <w:pPr>
              <w:pStyle w:val="ListParagraph"/>
              <w:numPr>
                <w:ilvl w:val="0"/>
                <w:numId w:val="30"/>
              </w:numPr>
              <w:spacing w:line="276" w:lineRule="auto"/>
              <w:rPr>
                <w:rFonts w:asciiTheme="minorHAnsi" w:eastAsia="Times New Roman" w:hAnsiTheme="minorHAnsi" w:cstheme="minorHAnsi"/>
              </w:rPr>
            </w:pPr>
            <w:r>
              <w:rPr>
                <w:rFonts w:asciiTheme="minorHAnsi" w:eastAsia="Times New Roman" w:hAnsiTheme="minorHAnsi" w:cstheme="minorHAnsi"/>
              </w:rPr>
              <w:t>Caught</w:t>
            </w:r>
            <w:r w:rsidRPr="003563A4">
              <w:rPr>
                <w:rFonts w:asciiTheme="minorHAnsi" w:eastAsia="Times New Roman" w:hAnsiTheme="minorHAnsi" w:cstheme="minorHAnsi"/>
              </w:rPr>
              <w:t xml:space="preserve"> COVID-19 </w:t>
            </w:r>
            <w:r w:rsidR="003563A4">
              <w:rPr>
                <w:rFonts w:asciiTheme="minorHAnsi" w:eastAsia="Times New Roman" w:hAnsiTheme="minorHAnsi" w:cstheme="minorHAnsi"/>
              </w:rPr>
              <w:t xml:space="preserve">through provision of healthcare </w:t>
            </w:r>
            <w:r w:rsidR="003563A4" w:rsidRPr="003563A4">
              <w:rPr>
                <w:rFonts w:asciiTheme="minorHAnsi" w:eastAsia="Times New Roman" w:hAnsiTheme="minorHAnsi" w:cstheme="minorHAnsi"/>
              </w:rPr>
              <w:t>in hospital and died in hospital</w:t>
            </w:r>
          </w:p>
          <w:p w14:paraId="27A0CA2B" w14:textId="6A5750EF" w:rsidR="003563A4" w:rsidRPr="00275A86" w:rsidRDefault="00E36F65" w:rsidP="00275A86">
            <w:pPr>
              <w:pStyle w:val="ListParagraph"/>
              <w:numPr>
                <w:ilvl w:val="0"/>
                <w:numId w:val="30"/>
              </w:numPr>
              <w:spacing w:line="276" w:lineRule="auto"/>
              <w:rPr>
                <w:rFonts w:asciiTheme="minorHAnsi" w:eastAsia="Times New Roman" w:hAnsiTheme="minorHAnsi" w:cstheme="minorHAnsi"/>
              </w:rPr>
            </w:pPr>
            <w:r>
              <w:rPr>
                <w:rFonts w:asciiTheme="minorHAnsi" w:eastAsia="Times New Roman" w:hAnsiTheme="minorHAnsi" w:cstheme="minorHAnsi"/>
              </w:rPr>
              <w:t>Caught</w:t>
            </w:r>
            <w:r w:rsidRPr="003563A4">
              <w:rPr>
                <w:rFonts w:asciiTheme="minorHAnsi" w:eastAsia="Times New Roman" w:hAnsiTheme="minorHAnsi" w:cstheme="minorHAnsi"/>
              </w:rPr>
              <w:t xml:space="preserve"> COVID-19 </w:t>
            </w:r>
            <w:r w:rsidR="003563A4" w:rsidRPr="003563A4">
              <w:rPr>
                <w:rFonts w:asciiTheme="minorHAnsi" w:eastAsia="Times New Roman" w:hAnsiTheme="minorHAnsi" w:cstheme="minorHAnsi"/>
              </w:rPr>
              <w:t>through the provision of NHS healthcare in the community and died in hospital</w:t>
            </w:r>
          </w:p>
          <w:p w14:paraId="5E78A73D" w14:textId="32C8CAD9" w:rsidR="003563A4" w:rsidRPr="003563A4" w:rsidRDefault="00E36F65" w:rsidP="003563A4">
            <w:pPr>
              <w:pStyle w:val="ListParagraph"/>
              <w:numPr>
                <w:ilvl w:val="0"/>
                <w:numId w:val="30"/>
              </w:numPr>
              <w:spacing w:line="276" w:lineRule="auto"/>
              <w:rPr>
                <w:rFonts w:asciiTheme="minorHAnsi" w:eastAsia="Times New Roman" w:hAnsiTheme="minorHAnsi" w:cstheme="minorHAnsi"/>
              </w:rPr>
            </w:pPr>
            <w:r>
              <w:rPr>
                <w:rFonts w:asciiTheme="minorHAnsi" w:eastAsia="Times New Roman" w:hAnsiTheme="minorHAnsi" w:cstheme="minorHAnsi"/>
              </w:rPr>
              <w:t>Caught</w:t>
            </w:r>
            <w:r w:rsidRPr="003563A4">
              <w:rPr>
                <w:rFonts w:asciiTheme="minorHAnsi" w:eastAsia="Times New Roman" w:hAnsiTheme="minorHAnsi" w:cstheme="minorHAnsi"/>
              </w:rPr>
              <w:t xml:space="preserve"> </w:t>
            </w:r>
            <w:r w:rsidR="003563A4" w:rsidRPr="003563A4">
              <w:rPr>
                <w:rFonts w:asciiTheme="minorHAnsi" w:eastAsia="Times New Roman" w:hAnsiTheme="minorHAnsi" w:cstheme="minorHAnsi"/>
              </w:rPr>
              <w:t>COVID-19 in hospital but died at home or care home following discharge/transfer</w:t>
            </w:r>
          </w:p>
          <w:p w14:paraId="55B4C446" w14:textId="5C1AC17E" w:rsidR="003563A4" w:rsidRDefault="00E36F65" w:rsidP="003563A4">
            <w:pPr>
              <w:pStyle w:val="ListParagraph"/>
              <w:numPr>
                <w:ilvl w:val="0"/>
                <w:numId w:val="30"/>
              </w:numPr>
              <w:spacing w:line="276" w:lineRule="auto"/>
              <w:rPr>
                <w:rFonts w:asciiTheme="minorHAnsi" w:eastAsia="Times New Roman" w:hAnsiTheme="minorHAnsi" w:cstheme="minorHAnsi"/>
              </w:rPr>
            </w:pPr>
            <w:r>
              <w:rPr>
                <w:rFonts w:asciiTheme="minorHAnsi" w:eastAsia="Times New Roman" w:hAnsiTheme="minorHAnsi" w:cstheme="minorHAnsi"/>
              </w:rPr>
              <w:t>Caught</w:t>
            </w:r>
            <w:r w:rsidRPr="003563A4">
              <w:rPr>
                <w:rFonts w:asciiTheme="minorHAnsi" w:eastAsia="Times New Roman" w:hAnsiTheme="minorHAnsi" w:cstheme="minorHAnsi"/>
              </w:rPr>
              <w:t xml:space="preserve"> COVID-</w:t>
            </w:r>
            <w:proofErr w:type="gramStart"/>
            <w:r w:rsidRPr="003563A4">
              <w:rPr>
                <w:rFonts w:asciiTheme="minorHAnsi" w:eastAsia="Times New Roman" w:hAnsiTheme="minorHAnsi" w:cstheme="minorHAnsi"/>
              </w:rPr>
              <w:t xml:space="preserve">19 </w:t>
            </w:r>
            <w:r w:rsidR="00275A86">
              <w:rPr>
                <w:rFonts w:asciiTheme="minorHAnsi" w:eastAsia="Times New Roman" w:hAnsiTheme="minorHAnsi" w:cstheme="minorHAnsi"/>
              </w:rPr>
              <w:t xml:space="preserve"> in</w:t>
            </w:r>
            <w:proofErr w:type="gramEnd"/>
            <w:r w:rsidR="00275A86">
              <w:rPr>
                <w:rFonts w:asciiTheme="minorHAnsi" w:eastAsia="Times New Roman" w:hAnsiTheme="minorHAnsi" w:cstheme="minorHAnsi"/>
              </w:rPr>
              <w:t xml:space="preserve"> hospital and discharged but </w:t>
            </w:r>
            <w:r w:rsidR="003563A4" w:rsidRPr="003563A4">
              <w:rPr>
                <w:rFonts w:asciiTheme="minorHAnsi" w:eastAsia="Times New Roman" w:hAnsiTheme="minorHAnsi" w:cstheme="minorHAnsi"/>
              </w:rPr>
              <w:t xml:space="preserve">died </w:t>
            </w:r>
            <w:r w:rsidR="00275A86">
              <w:rPr>
                <w:rFonts w:asciiTheme="minorHAnsi" w:eastAsia="Times New Roman" w:hAnsiTheme="minorHAnsi" w:cstheme="minorHAnsi"/>
              </w:rPr>
              <w:t>of healthcare acquired COVID-19 following readmission to hospital</w:t>
            </w:r>
          </w:p>
          <w:p w14:paraId="3832A1AB" w14:textId="097DF6BD" w:rsidR="00275A86" w:rsidRPr="003563A4" w:rsidRDefault="00275A86" w:rsidP="003563A4">
            <w:pPr>
              <w:pStyle w:val="ListParagraph"/>
              <w:numPr>
                <w:ilvl w:val="0"/>
                <w:numId w:val="30"/>
              </w:numPr>
              <w:spacing w:line="276" w:lineRule="auto"/>
              <w:rPr>
                <w:rFonts w:asciiTheme="minorHAnsi" w:eastAsia="Times New Roman" w:hAnsiTheme="minorHAnsi" w:cstheme="minorHAnsi"/>
              </w:rPr>
            </w:pPr>
            <w:r>
              <w:rPr>
                <w:rFonts w:asciiTheme="minorHAnsi" w:eastAsia="Times New Roman" w:hAnsiTheme="minorHAnsi" w:cstheme="minorHAnsi"/>
              </w:rPr>
              <w:t xml:space="preserve">COVID-19 listed on any part of </w:t>
            </w:r>
            <w:r w:rsidR="00E36F65">
              <w:rPr>
                <w:rFonts w:asciiTheme="minorHAnsi" w:eastAsia="Times New Roman" w:hAnsiTheme="minorHAnsi" w:cstheme="minorHAnsi"/>
              </w:rPr>
              <w:t xml:space="preserve">the </w:t>
            </w:r>
            <w:r>
              <w:rPr>
                <w:rFonts w:asciiTheme="minorHAnsi" w:eastAsia="Times New Roman" w:hAnsiTheme="minorHAnsi" w:cstheme="minorHAnsi"/>
              </w:rPr>
              <w:t xml:space="preserve">death certificate if considered healthcare </w:t>
            </w:r>
            <w:r w:rsidR="00E36F65">
              <w:rPr>
                <w:rFonts w:asciiTheme="minorHAnsi" w:eastAsia="Times New Roman" w:hAnsiTheme="minorHAnsi" w:cstheme="minorHAnsi"/>
              </w:rPr>
              <w:t>caught</w:t>
            </w:r>
          </w:p>
          <w:p w14:paraId="2BD199AD" w14:textId="06DF6345" w:rsidR="003563A4" w:rsidRPr="002E259E" w:rsidRDefault="003563A4" w:rsidP="00312C9E">
            <w:pPr>
              <w:spacing w:line="276" w:lineRule="auto"/>
              <w:rPr>
                <w:rFonts w:asciiTheme="minorHAnsi" w:eastAsia="Times New Roman" w:hAnsiTheme="minorHAnsi" w:cstheme="minorHAnsi"/>
              </w:rPr>
            </w:pPr>
          </w:p>
        </w:tc>
      </w:tr>
      <w:tr w:rsidR="00D3063B" w:rsidRPr="00091BBB" w14:paraId="081A0637" w14:textId="77777777" w:rsidTr="00741CB8">
        <w:trPr>
          <w:trHeight w:val="243"/>
        </w:trPr>
        <w:tc>
          <w:tcPr>
            <w:tcW w:w="520" w:type="dxa"/>
          </w:tcPr>
          <w:p w14:paraId="0198351F" w14:textId="23D45613" w:rsidR="00D3063B" w:rsidRPr="00091BBB" w:rsidRDefault="00AA082C" w:rsidP="00D41147">
            <w:pPr>
              <w:rPr>
                <w:rFonts w:asciiTheme="minorHAnsi" w:hAnsiTheme="minorHAnsi" w:cstheme="minorHAnsi"/>
              </w:rPr>
            </w:pPr>
            <w:r>
              <w:rPr>
                <w:rFonts w:asciiTheme="minorHAnsi" w:hAnsiTheme="minorHAnsi" w:cstheme="minorHAnsi"/>
              </w:rPr>
              <w:t>13.</w:t>
            </w:r>
          </w:p>
        </w:tc>
        <w:tc>
          <w:tcPr>
            <w:tcW w:w="14223" w:type="dxa"/>
            <w:gridSpan w:val="2"/>
          </w:tcPr>
          <w:p w14:paraId="473A8A74" w14:textId="0E183EF1" w:rsidR="00D3063B" w:rsidRPr="0026546D" w:rsidRDefault="00D3063B" w:rsidP="00D41147">
            <w:pPr>
              <w:spacing w:line="276" w:lineRule="auto"/>
              <w:rPr>
                <w:rFonts w:asciiTheme="minorHAnsi" w:hAnsiTheme="minorHAnsi" w:cstheme="minorHAnsi"/>
                <w:b/>
              </w:rPr>
            </w:pPr>
            <w:r w:rsidRPr="002A3466">
              <w:rPr>
                <w:rFonts w:asciiTheme="minorHAnsi" w:hAnsiTheme="minorHAnsi" w:cstheme="minorHAnsi"/>
                <w:b/>
              </w:rPr>
              <w:t>Q</w:t>
            </w:r>
            <w:r>
              <w:rPr>
                <w:rFonts w:asciiTheme="minorHAnsi" w:hAnsiTheme="minorHAnsi" w:cstheme="minorHAnsi"/>
              </w:rPr>
              <w:t xml:space="preserve">.  </w:t>
            </w:r>
            <w:r w:rsidRPr="0026546D">
              <w:rPr>
                <w:rFonts w:asciiTheme="minorHAnsi" w:hAnsiTheme="minorHAnsi" w:cstheme="minorHAnsi"/>
                <w:b/>
              </w:rPr>
              <w:t xml:space="preserve">What are </w:t>
            </w:r>
            <w:r w:rsidR="00E36F65">
              <w:rPr>
                <w:rFonts w:asciiTheme="minorHAnsi" w:hAnsiTheme="minorHAnsi" w:cstheme="minorHAnsi"/>
                <w:b/>
              </w:rPr>
              <w:t>“</w:t>
            </w:r>
            <w:r w:rsidRPr="0026546D">
              <w:rPr>
                <w:rFonts w:asciiTheme="minorHAnsi" w:hAnsiTheme="minorHAnsi" w:cstheme="minorHAnsi"/>
                <w:b/>
              </w:rPr>
              <w:t>Mortality</w:t>
            </w:r>
            <w:r w:rsidR="00E36F65">
              <w:rPr>
                <w:rFonts w:asciiTheme="minorHAnsi" w:hAnsiTheme="minorHAnsi" w:cstheme="minorHAnsi"/>
                <w:b/>
              </w:rPr>
              <w:t xml:space="preserve"> reviews”</w:t>
            </w:r>
            <w:r w:rsidRPr="0026546D">
              <w:rPr>
                <w:rFonts w:asciiTheme="minorHAnsi" w:hAnsiTheme="minorHAnsi" w:cstheme="minorHAnsi"/>
                <w:b/>
              </w:rPr>
              <w:t xml:space="preserve"> and </w:t>
            </w:r>
            <w:r w:rsidR="00E36F65">
              <w:rPr>
                <w:rFonts w:asciiTheme="minorHAnsi" w:hAnsiTheme="minorHAnsi" w:cstheme="minorHAnsi"/>
                <w:b/>
              </w:rPr>
              <w:t>“</w:t>
            </w:r>
            <w:r w:rsidRPr="0026546D">
              <w:rPr>
                <w:rFonts w:asciiTheme="minorHAnsi" w:hAnsiTheme="minorHAnsi" w:cstheme="minorHAnsi"/>
                <w:b/>
              </w:rPr>
              <w:t>Medical Examiner reviews</w:t>
            </w:r>
            <w:r w:rsidR="00E36F65">
              <w:rPr>
                <w:rFonts w:asciiTheme="minorHAnsi" w:hAnsiTheme="minorHAnsi" w:cstheme="minorHAnsi"/>
                <w:b/>
              </w:rPr>
              <w:t>”</w:t>
            </w:r>
            <w:r w:rsidRPr="0026546D">
              <w:rPr>
                <w:rFonts w:asciiTheme="minorHAnsi" w:hAnsiTheme="minorHAnsi" w:cstheme="minorHAnsi"/>
                <w:b/>
              </w:rPr>
              <w:t xml:space="preserve"> and why are they different to </w:t>
            </w:r>
            <w:r w:rsidR="00E36F65">
              <w:rPr>
                <w:rFonts w:asciiTheme="minorHAnsi" w:hAnsiTheme="minorHAnsi" w:cstheme="minorHAnsi"/>
                <w:b/>
              </w:rPr>
              <w:t xml:space="preserve">PTR or PSI </w:t>
            </w:r>
            <w:r w:rsidRPr="0026546D">
              <w:rPr>
                <w:rFonts w:asciiTheme="minorHAnsi" w:hAnsiTheme="minorHAnsi" w:cstheme="minorHAnsi"/>
                <w:b/>
              </w:rPr>
              <w:t xml:space="preserve">investigations? </w:t>
            </w:r>
          </w:p>
          <w:p w14:paraId="2BDE53B8" w14:textId="77777777" w:rsidR="00D3063B" w:rsidRDefault="00D3063B" w:rsidP="00D41147">
            <w:pPr>
              <w:spacing w:line="276" w:lineRule="auto"/>
              <w:rPr>
                <w:rFonts w:asciiTheme="minorHAnsi" w:hAnsiTheme="minorHAnsi" w:cstheme="minorHAnsi"/>
              </w:rPr>
            </w:pPr>
          </w:p>
          <w:p w14:paraId="0B3E750A" w14:textId="5A3BDABD" w:rsidR="00D3063B" w:rsidRDefault="00D3063B" w:rsidP="00D41147">
            <w:pPr>
              <w:spacing w:line="276" w:lineRule="auto"/>
              <w:rPr>
                <w:rFonts w:asciiTheme="minorHAnsi" w:hAnsiTheme="minorHAnsi" w:cstheme="minorHAnsi"/>
              </w:rPr>
            </w:pPr>
            <w:r w:rsidRPr="002A3466">
              <w:rPr>
                <w:rFonts w:asciiTheme="minorHAnsi" w:hAnsiTheme="minorHAnsi" w:cstheme="minorHAnsi"/>
                <w:b/>
              </w:rPr>
              <w:t>A</w:t>
            </w:r>
            <w:r>
              <w:rPr>
                <w:rFonts w:asciiTheme="minorHAnsi" w:hAnsiTheme="minorHAnsi" w:cstheme="minorHAnsi"/>
              </w:rPr>
              <w:t xml:space="preserve">.  Mortality reviews form part of a standard process when </w:t>
            </w:r>
            <w:r w:rsidR="003F550F">
              <w:rPr>
                <w:rFonts w:asciiTheme="minorHAnsi" w:hAnsiTheme="minorHAnsi" w:cstheme="minorHAnsi"/>
              </w:rPr>
              <w:t>someone dies in hospital</w:t>
            </w:r>
            <w:r>
              <w:rPr>
                <w:rFonts w:asciiTheme="minorHAnsi" w:hAnsiTheme="minorHAnsi" w:cstheme="minorHAnsi"/>
              </w:rPr>
              <w:t xml:space="preserve">.  The reviews are designed to assess the care and treatment provided to a </w:t>
            </w:r>
            <w:r w:rsidR="003F550F">
              <w:rPr>
                <w:rFonts w:asciiTheme="minorHAnsi" w:hAnsiTheme="minorHAnsi" w:cstheme="minorHAnsi"/>
              </w:rPr>
              <w:t xml:space="preserve">person </w:t>
            </w:r>
            <w:r>
              <w:rPr>
                <w:rFonts w:asciiTheme="minorHAnsi" w:hAnsiTheme="minorHAnsi" w:cstheme="minorHAnsi"/>
              </w:rPr>
              <w:t xml:space="preserve">and </w:t>
            </w:r>
            <w:r w:rsidR="003F550F">
              <w:rPr>
                <w:rFonts w:asciiTheme="minorHAnsi" w:hAnsiTheme="minorHAnsi" w:cstheme="minorHAnsi"/>
              </w:rPr>
              <w:t xml:space="preserve">to </w:t>
            </w:r>
            <w:r>
              <w:rPr>
                <w:rFonts w:asciiTheme="minorHAnsi" w:hAnsiTheme="minorHAnsi" w:cstheme="minorHAnsi"/>
              </w:rPr>
              <w:t xml:space="preserve">identify any opportunities for learning and improvement.  As part of the process, the reviews consider if there was anything that occurred during the </w:t>
            </w:r>
            <w:r w:rsidR="003F550F">
              <w:rPr>
                <w:rFonts w:asciiTheme="minorHAnsi" w:hAnsiTheme="minorHAnsi" w:cstheme="minorHAnsi"/>
              </w:rPr>
              <w:t xml:space="preserve">person’s </w:t>
            </w:r>
            <w:r>
              <w:rPr>
                <w:rFonts w:asciiTheme="minorHAnsi" w:hAnsiTheme="minorHAnsi" w:cstheme="minorHAnsi"/>
              </w:rPr>
              <w:t xml:space="preserve">care that might have caused or contributed to </w:t>
            </w:r>
            <w:r w:rsidR="003F550F">
              <w:rPr>
                <w:rFonts w:asciiTheme="minorHAnsi" w:hAnsiTheme="minorHAnsi" w:cstheme="minorHAnsi"/>
              </w:rPr>
              <w:t xml:space="preserve">their sad </w:t>
            </w:r>
            <w:r>
              <w:rPr>
                <w:rFonts w:asciiTheme="minorHAnsi" w:hAnsiTheme="minorHAnsi" w:cstheme="minorHAnsi"/>
              </w:rPr>
              <w:t xml:space="preserve">death.  </w:t>
            </w:r>
          </w:p>
          <w:p w14:paraId="761CC723" w14:textId="77777777" w:rsidR="00D3063B" w:rsidRDefault="00D3063B" w:rsidP="00D41147">
            <w:pPr>
              <w:spacing w:line="276" w:lineRule="auto"/>
              <w:rPr>
                <w:rFonts w:asciiTheme="minorHAnsi" w:hAnsiTheme="minorHAnsi" w:cstheme="minorHAnsi"/>
              </w:rPr>
            </w:pPr>
          </w:p>
          <w:p w14:paraId="2BA48F58" w14:textId="45437DAB" w:rsidR="00D3063B" w:rsidRPr="00D3063B" w:rsidRDefault="00D3063B" w:rsidP="00D41147">
            <w:pPr>
              <w:spacing w:line="276" w:lineRule="auto"/>
              <w:rPr>
                <w:rFonts w:asciiTheme="minorHAnsi" w:hAnsiTheme="minorHAnsi" w:cstheme="minorHAnsi"/>
              </w:rPr>
            </w:pPr>
            <w:r>
              <w:rPr>
                <w:rFonts w:asciiTheme="minorHAnsi" w:hAnsiTheme="minorHAnsi" w:cstheme="minorHAnsi"/>
              </w:rPr>
              <w:t xml:space="preserve">Medical Examiner (ME) reviews </w:t>
            </w:r>
            <w:r w:rsidR="001F33E2">
              <w:rPr>
                <w:rFonts w:asciiTheme="minorHAnsi" w:hAnsiTheme="minorHAnsi" w:cstheme="minorHAnsi"/>
              </w:rPr>
              <w:t xml:space="preserve">were introduced recently </w:t>
            </w:r>
            <w:r>
              <w:rPr>
                <w:rFonts w:asciiTheme="minorHAnsi" w:hAnsiTheme="minorHAnsi" w:cstheme="minorHAnsi"/>
              </w:rPr>
              <w:t>in England and Wales</w:t>
            </w:r>
            <w:r w:rsidR="002B03AC">
              <w:rPr>
                <w:rFonts w:asciiTheme="minorHAnsi" w:hAnsiTheme="minorHAnsi" w:cstheme="minorHAnsi"/>
              </w:rPr>
              <w:t>.</w:t>
            </w:r>
            <w:r>
              <w:rPr>
                <w:rFonts w:asciiTheme="minorHAnsi" w:hAnsiTheme="minorHAnsi" w:cstheme="minorHAnsi"/>
              </w:rPr>
              <w:t xml:space="preserve">  </w:t>
            </w:r>
            <w:r w:rsidRPr="00D3063B">
              <w:rPr>
                <w:rFonts w:asciiTheme="minorHAnsi" w:hAnsiTheme="minorHAnsi" w:cstheme="minorHAnsi"/>
              </w:rPr>
              <w:t>The Medical Exam</w:t>
            </w:r>
            <w:r>
              <w:rPr>
                <w:rFonts w:asciiTheme="minorHAnsi" w:hAnsiTheme="minorHAnsi" w:cstheme="minorHAnsi"/>
              </w:rPr>
              <w:t xml:space="preserve">iner Service </w:t>
            </w:r>
            <w:r w:rsidRPr="00D3063B">
              <w:rPr>
                <w:rFonts w:asciiTheme="minorHAnsi" w:hAnsiTheme="minorHAnsi" w:cstheme="minorHAnsi"/>
              </w:rPr>
              <w:t>provide</w:t>
            </w:r>
            <w:r>
              <w:rPr>
                <w:rFonts w:asciiTheme="minorHAnsi" w:hAnsiTheme="minorHAnsi" w:cstheme="minorHAnsi"/>
              </w:rPr>
              <w:t xml:space="preserve">s </w:t>
            </w:r>
            <w:r w:rsidRPr="00D3063B">
              <w:rPr>
                <w:rFonts w:asciiTheme="minorHAnsi" w:hAnsiTheme="minorHAnsi" w:cstheme="minorHAnsi"/>
              </w:rPr>
              <w:t xml:space="preserve">independent </w:t>
            </w:r>
            <w:r>
              <w:rPr>
                <w:rFonts w:asciiTheme="minorHAnsi" w:hAnsiTheme="minorHAnsi" w:cstheme="minorHAnsi"/>
              </w:rPr>
              <w:t xml:space="preserve">scrutiny of all deaths </w:t>
            </w:r>
            <w:r w:rsidRPr="00D3063B">
              <w:rPr>
                <w:rFonts w:asciiTheme="minorHAnsi" w:hAnsiTheme="minorHAnsi" w:cstheme="minorHAnsi"/>
              </w:rPr>
              <w:t xml:space="preserve">not investigated by the coroner.  </w:t>
            </w:r>
            <w:r w:rsidRPr="00D3063B">
              <w:rPr>
                <w:rFonts w:asciiTheme="minorHAnsi" w:hAnsiTheme="minorHAnsi" w:cstheme="minorHAnsi"/>
                <w:shd w:val="clear" w:color="auto" w:fill="FFFFFF"/>
              </w:rPr>
              <w:t xml:space="preserve">The ME service ensures that an accurate cause of death is recorded, </w:t>
            </w:r>
            <w:r>
              <w:rPr>
                <w:rFonts w:asciiTheme="minorHAnsi" w:hAnsiTheme="minorHAnsi" w:cstheme="minorHAnsi"/>
                <w:shd w:val="clear" w:color="auto" w:fill="FFFFFF"/>
              </w:rPr>
              <w:t xml:space="preserve">and </w:t>
            </w:r>
            <w:r w:rsidR="00587534">
              <w:rPr>
                <w:rFonts w:asciiTheme="minorHAnsi" w:hAnsiTheme="minorHAnsi" w:cstheme="minorHAnsi"/>
                <w:shd w:val="clear" w:color="auto" w:fill="FFFFFF"/>
              </w:rPr>
              <w:t>identifies</w:t>
            </w:r>
            <w:r w:rsidRPr="00D3063B">
              <w:rPr>
                <w:rFonts w:asciiTheme="minorHAnsi" w:hAnsiTheme="minorHAnsi" w:cstheme="minorHAnsi"/>
                <w:shd w:val="clear" w:color="auto" w:fill="FFFFFF"/>
              </w:rPr>
              <w:t xml:space="preserve"> any concerns surrounding the death itself</w:t>
            </w:r>
            <w:r w:rsidR="003F550F">
              <w:rPr>
                <w:rFonts w:asciiTheme="minorHAnsi" w:hAnsiTheme="minorHAnsi" w:cstheme="minorHAnsi"/>
                <w:shd w:val="clear" w:color="auto" w:fill="FFFFFF"/>
              </w:rPr>
              <w:t>,</w:t>
            </w:r>
            <w:r w:rsidRPr="00D3063B">
              <w:rPr>
                <w:rFonts w:asciiTheme="minorHAnsi" w:hAnsiTheme="minorHAnsi" w:cstheme="minorHAnsi"/>
                <w:shd w:val="clear" w:color="auto" w:fill="FFFFFF"/>
              </w:rPr>
              <w:t xml:space="preserve"> which can then be further investigated if require</w:t>
            </w:r>
            <w:r w:rsidR="003507CE">
              <w:rPr>
                <w:rFonts w:asciiTheme="minorHAnsi" w:hAnsiTheme="minorHAnsi" w:cstheme="minorHAnsi"/>
                <w:shd w:val="clear" w:color="auto" w:fill="FFFFFF"/>
              </w:rPr>
              <w:t>d</w:t>
            </w:r>
            <w:r w:rsidR="001F33E2">
              <w:rPr>
                <w:rFonts w:asciiTheme="minorHAnsi" w:hAnsiTheme="minorHAnsi" w:cstheme="minorHAnsi"/>
                <w:shd w:val="clear" w:color="auto" w:fill="FFFFFF"/>
              </w:rPr>
              <w:t>. The ME also</w:t>
            </w:r>
            <w:r w:rsidRPr="00D3063B">
              <w:rPr>
                <w:rFonts w:asciiTheme="minorHAnsi" w:hAnsiTheme="minorHAnsi" w:cstheme="minorHAnsi"/>
                <w:shd w:val="clear" w:color="auto" w:fill="FFFFFF"/>
              </w:rPr>
              <w:t xml:space="preserve"> takes </w:t>
            </w:r>
            <w:r w:rsidR="001F33E2">
              <w:rPr>
                <w:rFonts w:asciiTheme="minorHAnsi" w:hAnsiTheme="minorHAnsi" w:cstheme="minorHAnsi"/>
                <w:shd w:val="clear" w:color="auto" w:fill="FFFFFF"/>
              </w:rPr>
              <w:t xml:space="preserve">on board </w:t>
            </w:r>
            <w:r w:rsidRPr="00D3063B">
              <w:rPr>
                <w:rFonts w:asciiTheme="minorHAnsi" w:hAnsiTheme="minorHAnsi" w:cstheme="minorHAnsi"/>
                <w:shd w:val="clear" w:color="auto" w:fill="FFFFFF"/>
              </w:rPr>
              <w:t xml:space="preserve">the views of </w:t>
            </w:r>
            <w:r w:rsidR="001F33E2">
              <w:rPr>
                <w:rFonts w:asciiTheme="minorHAnsi" w:hAnsiTheme="minorHAnsi" w:cstheme="minorHAnsi"/>
                <w:shd w:val="clear" w:color="auto" w:fill="FFFFFF"/>
              </w:rPr>
              <w:t>the family and friend</w:t>
            </w:r>
            <w:r w:rsidR="003507CE">
              <w:rPr>
                <w:rFonts w:asciiTheme="minorHAnsi" w:hAnsiTheme="minorHAnsi" w:cstheme="minorHAnsi"/>
                <w:shd w:val="clear" w:color="auto" w:fill="FFFFFF"/>
              </w:rPr>
              <w:t>s</w:t>
            </w:r>
            <w:r w:rsidR="001F33E2">
              <w:rPr>
                <w:rFonts w:asciiTheme="minorHAnsi" w:hAnsiTheme="minorHAnsi" w:cstheme="minorHAnsi"/>
                <w:shd w:val="clear" w:color="auto" w:fill="FFFFFF"/>
              </w:rPr>
              <w:t xml:space="preserve"> of the </w:t>
            </w:r>
            <w:r w:rsidR="003F550F">
              <w:rPr>
                <w:rFonts w:asciiTheme="minorHAnsi" w:hAnsiTheme="minorHAnsi" w:cstheme="minorHAnsi"/>
                <w:shd w:val="clear" w:color="auto" w:fill="FFFFFF"/>
              </w:rPr>
              <w:t>person who has died</w:t>
            </w:r>
            <w:r w:rsidR="001F33E2">
              <w:rPr>
                <w:rFonts w:asciiTheme="minorHAnsi" w:hAnsiTheme="minorHAnsi" w:cstheme="minorHAnsi"/>
                <w:shd w:val="clear" w:color="auto" w:fill="FFFFFF"/>
              </w:rPr>
              <w:t xml:space="preserve">. </w:t>
            </w:r>
          </w:p>
          <w:p w14:paraId="455333F0" w14:textId="77777777" w:rsidR="00D3063B" w:rsidRDefault="00D3063B" w:rsidP="00D41147">
            <w:pPr>
              <w:spacing w:line="276" w:lineRule="auto"/>
              <w:rPr>
                <w:rFonts w:asciiTheme="minorHAnsi" w:hAnsiTheme="minorHAnsi" w:cstheme="minorHAnsi"/>
              </w:rPr>
            </w:pPr>
          </w:p>
          <w:p w14:paraId="491086FF" w14:textId="4938F05F" w:rsidR="00D3063B" w:rsidRDefault="00D3063B" w:rsidP="00D41147">
            <w:pPr>
              <w:spacing w:line="276" w:lineRule="auto"/>
              <w:rPr>
                <w:rFonts w:asciiTheme="minorHAnsi" w:hAnsiTheme="minorHAnsi" w:cstheme="minorHAnsi"/>
              </w:rPr>
            </w:pPr>
            <w:r w:rsidRPr="00D3063B">
              <w:rPr>
                <w:rFonts w:asciiTheme="minorHAnsi" w:hAnsiTheme="minorHAnsi" w:cstheme="minorHAnsi"/>
              </w:rPr>
              <w:t>Th</w:t>
            </w:r>
            <w:r>
              <w:rPr>
                <w:rFonts w:asciiTheme="minorHAnsi" w:hAnsiTheme="minorHAnsi" w:cstheme="minorHAnsi"/>
              </w:rPr>
              <w:t xml:space="preserve">e ME service was not fully implemented in Wales at the start of the pandemic, meaning some </w:t>
            </w:r>
            <w:r w:rsidR="003F550F">
              <w:rPr>
                <w:rFonts w:asciiTheme="minorHAnsi" w:hAnsiTheme="minorHAnsi" w:cstheme="minorHAnsi"/>
              </w:rPr>
              <w:t xml:space="preserve">people </w:t>
            </w:r>
            <w:r>
              <w:rPr>
                <w:rFonts w:asciiTheme="minorHAnsi" w:hAnsiTheme="minorHAnsi" w:cstheme="minorHAnsi"/>
              </w:rPr>
              <w:t xml:space="preserve">who died earlier in the COVID-19 pandemic will not have been subject to an ME review. </w:t>
            </w:r>
          </w:p>
          <w:p w14:paraId="1A17B317" w14:textId="77777777" w:rsidR="00D3063B" w:rsidRDefault="00D3063B" w:rsidP="00D41147">
            <w:pPr>
              <w:spacing w:line="276" w:lineRule="auto"/>
              <w:rPr>
                <w:rFonts w:asciiTheme="minorHAnsi" w:hAnsiTheme="minorHAnsi" w:cstheme="minorHAnsi"/>
              </w:rPr>
            </w:pPr>
            <w:r>
              <w:rPr>
                <w:rFonts w:asciiTheme="minorHAnsi" w:hAnsiTheme="minorHAnsi" w:cstheme="minorHAnsi"/>
              </w:rPr>
              <w:t xml:space="preserve"> </w:t>
            </w:r>
          </w:p>
          <w:p w14:paraId="1A3E33A7" w14:textId="286A51E4" w:rsidR="00D3063B" w:rsidRDefault="00D3063B" w:rsidP="00D41147">
            <w:pPr>
              <w:spacing w:line="276" w:lineRule="auto"/>
              <w:rPr>
                <w:rFonts w:asciiTheme="minorHAnsi" w:hAnsiTheme="minorHAnsi" w:cstheme="minorHAnsi"/>
              </w:rPr>
            </w:pPr>
            <w:r>
              <w:rPr>
                <w:rFonts w:asciiTheme="minorHAnsi" w:hAnsiTheme="minorHAnsi" w:cstheme="minorHAnsi"/>
              </w:rPr>
              <w:t xml:space="preserve">Importantly though, mortality reviews or reviews undertaken by the independent Medical Examiner service, cannot be considered as an investigation according to the </w:t>
            </w:r>
            <w:r w:rsidR="003F550F">
              <w:rPr>
                <w:rFonts w:asciiTheme="minorHAnsi" w:hAnsiTheme="minorHAnsi" w:cstheme="minorHAnsi"/>
              </w:rPr>
              <w:t>R</w:t>
            </w:r>
            <w:r>
              <w:rPr>
                <w:rFonts w:asciiTheme="minorHAnsi" w:hAnsiTheme="minorHAnsi" w:cstheme="minorHAnsi"/>
              </w:rPr>
              <w:t>egulations.  These reviews seek to answer different question</w:t>
            </w:r>
            <w:r w:rsidR="003F550F">
              <w:rPr>
                <w:rFonts w:asciiTheme="minorHAnsi" w:hAnsiTheme="minorHAnsi" w:cstheme="minorHAnsi"/>
              </w:rPr>
              <w:t>s</w:t>
            </w:r>
            <w:r>
              <w:rPr>
                <w:rFonts w:asciiTheme="minorHAnsi" w:hAnsiTheme="minorHAnsi" w:cstheme="minorHAnsi"/>
              </w:rPr>
              <w:t xml:space="preserve"> to an investigation, which aims to understand what happened, why it happened and what actions can be taken to improve future patient safety, experience and outcomes. </w:t>
            </w:r>
          </w:p>
          <w:p w14:paraId="5F504D48" w14:textId="77777777" w:rsidR="00D3063B" w:rsidRDefault="00D3063B" w:rsidP="00D41147">
            <w:pPr>
              <w:spacing w:line="276" w:lineRule="auto"/>
              <w:rPr>
                <w:rFonts w:asciiTheme="minorHAnsi" w:hAnsiTheme="minorHAnsi" w:cstheme="minorHAnsi"/>
              </w:rPr>
            </w:pPr>
          </w:p>
          <w:p w14:paraId="26B1A52A" w14:textId="1CB7EEB4" w:rsidR="00D3063B" w:rsidRPr="00C12343" w:rsidRDefault="00D3063B" w:rsidP="003F550F">
            <w:pPr>
              <w:spacing w:line="276" w:lineRule="auto"/>
              <w:rPr>
                <w:rFonts w:asciiTheme="minorHAnsi" w:hAnsiTheme="minorHAnsi" w:cstheme="minorHAnsi"/>
              </w:rPr>
            </w:pPr>
            <w:r>
              <w:rPr>
                <w:rFonts w:asciiTheme="minorHAnsi" w:hAnsiTheme="minorHAnsi" w:cstheme="minorHAnsi"/>
              </w:rPr>
              <w:t>However, a patient safety incident</w:t>
            </w:r>
            <w:r w:rsidR="003F550F">
              <w:rPr>
                <w:rFonts w:asciiTheme="minorHAnsi" w:hAnsiTheme="minorHAnsi" w:cstheme="minorHAnsi"/>
              </w:rPr>
              <w:t xml:space="preserve"> (PSI)</w:t>
            </w:r>
            <w:r>
              <w:rPr>
                <w:rFonts w:asciiTheme="minorHAnsi" w:hAnsiTheme="minorHAnsi" w:cstheme="minorHAnsi"/>
              </w:rPr>
              <w:t xml:space="preserve"> </w:t>
            </w:r>
            <w:r w:rsidR="003F550F">
              <w:rPr>
                <w:rFonts w:asciiTheme="minorHAnsi" w:hAnsiTheme="minorHAnsi" w:cstheme="minorHAnsi"/>
              </w:rPr>
              <w:t xml:space="preserve">review </w:t>
            </w:r>
            <w:r>
              <w:rPr>
                <w:rFonts w:asciiTheme="minorHAnsi" w:hAnsiTheme="minorHAnsi" w:cstheme="minorHAnsi"/>
              </w:rPr>
              <w:t xml:space="preserve">will be </w:t>
            </w:r>
            <w:r w:rsidR="003F550F">
              <w:rPr>
                <w:rFonts w:asciiTheme="minorHAnsi" w:hAnsiTheme="minorHAnsi" w:cstheme="minorHAnsi"/>
              </w:rPr>
              <w:t xml:space="preserve">started </w:t>
            </w:r>
            <w:r>
              <w:rPr>
                <w:rFonts w:asciiTheme="minorHAnsi" w:hAnsiTheme="minorHAnsi" w:cstheme="minorHAnsi"/>
              </w:rPr>
              <w:t xml:space="preserve">where mortality or medical examiner reviews identify anything unintended or unexpected.  This would then trigger an investigation in keeping with the requirements of the </w:t>
            </w:r>
            <w:r w:rsidR="003F550F">
              <w:rPr>
                <w:rFonts w:asciiTheme="minorHAnsi" w:hAnsiTheme="minorHAnsi" w:cstheme="minorHAnsi"/>
              </w:rPr>
              <w:t>R</w:t>
            </w:r>
            <w:r>
              <w:rPr>
                <w:rFonts w:asciiTheme="minorHAnsi" w:hAnsiTheme="minorHAnsi" w:cstheme="minorHAnsi"/>
              </w:rPr>
              <w:t>egulations. Therefore these processes compliment and inform each other.</w:t>
            </w:r>
          </w:p>
        </w:tc>
      </w:tr>
      <w:tr w:rsidR="00D3063B" w:rsidRPr="00091BBB" w14:paraId="6F0B5DFB" w14:textId="77777777" w:rsidTr="00741CB8">
        <w:trPr>
          <w:trHeight w:val="243"/>
        </w:trPr>
        <w:tc>
          <w:tcPr>
            <w:tcW w:w="520" w:type="dxa"/>
          </w:tcPr>
          <w:p w14:paraId="696D2A2B" w14:textId="15ECE513" w:rsidR="00D3063B" w:rsidRPr="00091BBB" w:rsidRDefault="00AA082C" w:rsidP="00D41147">
            <w:pPr>
              <w:rPr>
                <w:rFonts w:asciiTheme="minorHAnsi" w:hAnsiTheme="minorHAnsi" w:cstheme="minorHAnsi"/>
              </w:rPr>
            </w:pPr>
            <w:r>
              <w:rPr>
                <w:rFonts w:asciiTheme="minorHAnsi" w:hAnsiTheme="minorHAnsi" w:cstheme="minorHAnsi"/>
              </w:rPr>
              <w:t>14.</w:t>
            </w:r>
          </w:p>
        </w:tc>
        <w:tc>
          <w:tcPr>
            <w:tcW w:w="14223" w:type="dxa"/>
            <w:gridSpan w:val="2"/>
          </w:tcPr>
          <w:p w14:paraId="1BF7AAAF" w14:textId="1EEC50D3" w:rsidR="00D3063B" w:rsidRPr="00C12343" w:rsidRDefault="00D3063B" w:rsidP="00D41147">
            <w:pPr>
              <w:spacing w:line="276" w:lineRule="auto"/>
              <w:rPr>
                <w:rFonts w:asciiTheme="minorHAnsi" w:eastAsia="Times New Roman" w:hAnsiTheme="minorHAnsi" w:cstheme="minorHAnsi"/>
              </w:rPr>
            </w:pPr>
            <w:r w:rsidRPr="0028269D">
              <w:rPr>
                <w:rFonts w:asciiTheme="minorHAnsi" w:eastAsia="Times New Roman" w:hAnsiTheme="minorHAnsi" w:cstheme="minorHAnsi"/>
                <w:b/>
              </w:rPr>
              <w:t>Q</w:t>
            </w:r>
            <w:r>
              <w:rPr>
                <w:rFonts w:asciiTheme="minorHAnsi" w:eastAsia="Times New Roman" w:hAnsiTheme="minorHAnsi" w:cstheme="minorHAnsi"/>
              </w:rPr>
              <w:t xml:space="preserve">.  </w:t>
            </w:r>
            <w:r w:rsidR="0026546D">
              <w:rPr>
                <w:rFonts w:asciiTheme="minorHAnsi" w:eastAsia="Times New Roman" w:hAnsiTheme="minorHAnsi" w:cstheme="minorHAnsi"/>
                <w:b/>
              </w:rPr>
              <w:t xml:space="preserve">When will </w:t>
            </w:r>
            <w:r w:rsidRPr="0026546D">
              <w:rPr>
                <w:rFonts w:asciiTheme="minorHAnsi" w:eastAsia="Times New Roman" w:hAnsiTheme="minorHAnsi" w:cstheme="minorHAnsi"/>
                <w:b/>
              </w:rPr>
              <w:t>families hear the outcomes of the investigations?</w:t>
            </w:r>
          </w:p>
          <w:p w14:paraId="075BC71B" w14:textId="77777777" w:rsidR="00D3063B" w:rsidRDefault="00D3063B" w:rsidP="00D41147">
            <w:pPr>
              <w:spacing w:line="276" w:lineRule="auto"/>
              <w:rPr>
                <w:rFonts w:asciiTheme="minorHAnsi" w:hAnsiTheme="minorHAnsi" w:cstheme="minorHAnsi"/>
              </w:rPr>
            </w:pPr>
          </w:p>
          <w:p w14:paraId="5E923E67" w14:textId="3E251084" w:rsidR="00D3063B" w:rsidRDefault="00D3063B" w:rsidP="00D41147">
            <w:pPr>
              <w:spacing w:line="276" w:lineRule="auto"/>
              <w:rPr>
                <w:rFonts w:asciiTheme="minorHAnsi" w:hAnsiTheme="minorHAnsi" w:cstheme="minorHAnsi"/>
              </w:rPr>
            </w:pPr>
            <w:r w:rsidRPr="00CE7143">
              <w:rPr>
                <w:rFonts w:asciiTheme="minorHAnsi" w:hAnsiTheme="minorHAnsi" w:cstheme="minorHAnsi"/>
                <w:b/>
              </w:rPr>
              <w:t>A.</w:t>
            </w:r>
            <w:r>
              <w:rPr>
                <w:rFonts w:asciiTheme="minorHAnsi" w:hAnsiTheme="minorHAnsi" w:cstheme="minorHAnsi"/>
              </w:rPr>
              <w:t xml:space="preserve">  When a patient safety incident is reported internally by NHS staff, there will be occasions when patients and families are initially unaware that an incident has occurred</w:t>
            </w:r>
            <w:r w:rsidR="002B03AC">
              <w:rPr>
                <w:rFonts w:asciiTheme="minorHAnsi" w:hAnsiTheme="minorHAnsi" w:cstheme="minorHAnsi"/>
              </w:rPr>
              <w:t>.</w:t>
            </w:r>
            <w:r>
              <w:rPr>
                <w:rFonts w:asciiTheme="minorHAnsi" w:hAnsiTheme="minorHAnsi" w:cstheme="minorHAnsi"/>
              </w:rPr>
              <w:t xml:space="preserve">  In these instances, the </w:t>
            </w:r>
            <w:r w:rsidR="003F550F">
              <w:rPr>
                <w:rFonts w:asciiTheme="minorHAnsi" w:hAnsiTheme="minorHAnsi" w:cstheme="minorHAnsi"/>
              </w:rPr>
              <w:t>R</w:t>
            </w:r>
            <w:r>
              <w:rPr>
                <w:rFonts w:asciiTheme="minorHAnsi" w:hAnsiTheme="minorHAnsi" w:cstheme="minorHAnsi"/>
              </w:rPr>
              <w:t>egulations and PTR requires organisations to assess the incident, and</w:t>
            </w:r>
            <w:r w:rsidR="001F33E2">
              <w:rPr>
                <w:rFonts w:asciiTheme="minorHAnsi" w:hAnsiTheme="minorHAnsi" w:cstheme="minorHAnsi"/>
              </w:rPr>
              <w:t xml:space="preserve"> inform families of those </w:t>
            </w:r>
            <w:r w:rsidR="003F550F">
              <w:rPr>
                <w:rFonts w:asciiTheme="minorHAnsi" w:hAnsiTheme="minorHAnsi" w:cstheme="minorHAnsi"/>
              </w:rPr>
              <w:t xml:space="preserve">incidents </w:t>
            </w:r>
            <w:r w:rsidR="001F33E2">
              <w:rPr>
                <w:rFonts w:asciiTheme="minorHAnsi" w:hAnsiTheme="minorHAnsi" w:cstheme="minorHAnsi"/>
              </w:rPr>
              <w:t xml:space="preserve">that have caused </w:t>
            </w:r>
            <w:r w:rsidR="00A84A66">
              <w:rPr>
                <w:rFonts w:asciiTheme="minorHAnsi" w:hAnsiTheme="minorHAnsi" w:cstheme="minorHAnsi"/>
              </w:rPr>
              <w:t>“</w:t>
            </w:r>
            <w:r w:rsidR="001F33E2">
              <w:rPr>
                <w:rFonts w:asciiTheme="minorHAnsi" w:hAnsiTheme="minorHAnsi" w:cstheme="minorHAnsi"/>
              </w:rPr>
              <w:t>moderate harm</w:t>
            </w:r>
            <w:r w:rsidR="00A84A66">
              <w:rPr>
                <w:rFonts w:asciiTheme="minorHAnsi" w:hAnsiTheme="minorHAnsi" w:cstheme="minorHAnsi"/>
              </w:rPr>
              <w:t>”</w:t>
            </w:r>
            <w:r w:rsidR="001F33E2">
              <w:rPr>
                <w:rFonts w:asciiTheme="minorHAnsi" w:hAnsiTheme="minorHAnsi" w:cstheme="minorHAnsi"/>
              </w:rPr>
              <w:t xml:space="preserve"> </w:t>
            </w:r>
            <w:r w:rsidR="00A84A66">
              <w:rPr>
                <w:rFonts w:asciiTheme="minorHAnsi" w:hAnsiTheme="minorHAnsi" w:cstheme="minorHAnsi"/>
              </w:rPr>
              <w:t xml:space="preserve">or </w:t>
            </w:r>
            <w:r w:rsidR="001F33E2">
              <w:rPr>
                <w:rFonts w:asciiTheme="minorHAnsi" w:hAnsiTheme="minorHAnsi" w:cstheme="minorHAnsi"/>
              </w:rPr>
              <w:t>above.</w:t>
            </w:r>
            <w:r>
              <w:rPr>
                <w:rFonts w:asciiTheme="minorHAnsi" w:hAnsiTheme="minorHAnsi" w:cstheme="minorHAnsi"/>
              </w:rPr>
              <w:t xml:space="preserve"> </w:t>
            </w:r>
            <w:r w:rsidR="001F33E2">
              <w:rPr>
                <w:rFonts w:asciiTheme="minorHAnsi" w:hAnsiTheme="minorHAnsi" w:cstheme="minorHAnsi"/>
              </w:rPr>
              <w:t>P</w:t>
            </w:r>
            <w:r>
              <w:rPr>
                <w:rFonts w:asciiTheme="minorHAnsi" w:hAnsiTheme="minorHAnsi" w:cstheme="minorHAnsi"/>
              </w:rPr>
              <w:t>atient</w:t>
            </w:r>
            <w:r w:rsidR="001F33E2">
              <w:rPr>
                <w:rFonts w:asciiTheme="minorHAnsi" w:hAnsiTheme="minorHAnsi" w:cstheme="minorHAnsi"/>
              </w:rPr>
              <w:t>s</w:t>
            </w:r>
            <w:r>
              <w:rPr>
                <w:rFonts w:asciiTheme="minorHAnsi" w:hAnsiTheme="minorHAnsi" w:cstheme="minorHAnsi"/>
              </w:rPr>
              <w:t xml:space="preserve"> and/or </w:t>
            </w:r>
            <w:r w:rsidR="001F33E2">
              <w:rPr>
                <w:rFonts w:asciiTheme="minorHAnsi" w:hAnsiTheme="minorHAnsi" w:cstheme="minorHAnsi"/>
              </w:rPr>
              <w:t xml:space="preserve">their </w:t>
            </w:r>
            <w:r>
              <w:rPr>
                <w:rFonts w:asciiTheme="minorHAnsi" w:hAnsiTheme="minorHAnsi" w:cstheme="minorHAnsi"/>
              </w:rPr>
              <w:t>famil</w:t>
            </w:r>
            <w:r w:rsidR="001F33E2">
              <w:rPr>
                <w:rFonts w:asciiTheme="minorHAnsi" w:hAnsiTheme="minorHAnsi" w:cstheme="minorHAnsi"/>
              </w:rPr>
              <w:t xml:space="preserve">ies should be </w:t>
            </w:r>
            <w:r w:rsidR="002B03AC">
              <w:rPr>
                <w:rFonts w:asciiTheme="minorHAnsi" w:hAnsiTheme="minorHAnsi" w:cstheme="minorHAnsi"/>
              </w:rPr>
              <w:t>invited to</w:t>
            </w:r>
            <w:r>
              <w:rPr>
                <w:rFonts w:asciiTheme="minorHAnsi" w:hAnsiTheme="minorHAnsi" w:cstheme="minorHAnsi"/>
              </w:rPr>
              <w:t xml:space="preserve"> contribute to investigation</w:t>
            </w:r>
            <w:r w:rsidR="001F33E2">
              <w:rPr>
                <w:rFonts w:asciiTheme="minorHAnsi" w:hAnsiTheme="minorHAnsi" w:cstheme="minorHAnsi"/>
              </w:rPr>
              <w:t xml:space="preserve">s </w:t>
            </w:r>
            <w:r w:rsidR="00A84A66">
              <w:rPr>
                <w:rFonts w:asciiTheme="minorHAnsi" w:hAnsiTheme="minorHAnsi" w:cstheme="minorHAnsi"/>
              </w:rPr>
              <w:t>in these instances</w:t>
            </w:r>
            <w:r w:rsidR="002B03AC">
              <w:rPr>
                <w:rFonts w:asciiTheme="minorHAnsi" w:hAnsiTheme="minorHAnsi" w:cstheme="minorHAnsi"/>
              </w:rPr>
              <w:t>.</w:t>
            </w:r>
            <w:r>
              <w:rPr>
                <w:rFonts w:asciiTheme="minorHAnsi" w:hAnsiTheme="minorHAnsi" w:cstheme="minorHAnsi"/>
              </w:rPr>
              <w:t xml:space="preserve">  There</w:t>
            </w:r>
            <w:r w:rsidR="001F33E2">
              <w:rPr>
                <w:rFonts w:asciiTheme="minorHAnsi" w:hAnsiTheme="minorHAnsi" w:cstheme="minorHAnsi"/>
              </w:rPr>
              <w:t xml:space="preserve"> is no requirement </w:t>
            </w:r>
            <w:r w:rsidR="002B03AC">
              <w:rPr>
                <w:rFonts w:asciiTheme="minorHAnsi" w:hAnsiTheme="minorHAnsi" w:cstheme="minorHAnsi"/>
              </w:rPr>
              <w:t>for organisations</w:t>
            </w:r>
            <w:r>
              <w:rPr>
                <w:rFonts w:asciiTheme="minorHAnsi" w:hAnsiTheme="minorHAnsi" w:cstheme="minorHAnsi"/>
              </w:rPr>
              <w:t xml:space="preserve"> </w:t>
            </w:r>
            <w:r w:rsidR="002B03AC">
              <w:rPr>
                <w:rFonts w:asciiTheme="minorHAnsi" w:hAnsiTheme="minorHAnsi" w:cstheme="minorHAnsi"/>
              </w:rPr>
              <w:t>to contact</w:t>
            </w:r>
            <w:r>
              <w:rPr>
                <w:rFonts w:asciiTheme="minorHAnsi" w:hAnsiTheme="minorHAnsi" w:cstheme="minorHAnsi"/>
              </w:rPr>
              <w:t xml:space="preserve"> patients or families when </w:t>
            </w:r>
            <w:r w:rsidR="00A84A66">
              <w:rPr>
                <w:rFonts w:asciiTheme="minorHAnsi" w:hAnsiTheme="minorHAnsi" w:cstheme="minorHAnsi"/>
              </w:rPr>
              <w:t>“</w:t>
            </w:r>
            <w:r>
              <w:rPr>
                <w:rFonts w:asciiTheme="minorHAnsi" w:hAnsiTheme="minorHAnsi" w:cstheme="minorHAnsi"/>
              </w:rPr>
              <w:t>no or low harm</w:t>
            </w:r>
            <w:r w:rsidR="00A84A66">
              <w:rPr>
                <w:rFonts w:asciiTheme="minorHAnsi" w:hAnsiTheme="minorHAnsi" w:cstheme="minorHAnsi"/>
              </w:rPr>
              <w:t>”</w:t>
            </w:r>
            <w:r>
              <w:rPr>
                <w:rFonts w:asciiTheme="minorHAnsi" w:hAnsiTheme="minorHAnsi" w:cstheme="minorHAnsi"/>
              </w:rPr>
              <w:t xml:space="preserve"> has occurred.  This does not affect the rights of any person to raise a concern about care and treatment, which will be investigated in accordance with NHS Wales’ complaint handling arrangements.  </w:t>
            </w:r>
          </w:p>
          <w:p w14:paraId="7B8DBE91" w14:textId="77777777" w:rsidR="005C196C" w:rsidRDefault="005C196C" w:rsidP="00D41147">
            <w:pPr>
              <w:spacing w:line="276" w:lineRule="auto"/>
              <w:rPr>
                <w:rFonts w:asciiTheme="minorHAnsi" w:hAnsiTheme="minorHAnsi" w:cstheme="minorHAnsi"/>
              </w:rPr>
            </w:pPr>
          </w:p>
          <w:p w14:paraId="66F20DE1" w14:textId="1DBD38C6" w:rsidR="005C196C" w:rsidRPr="005C196C" w:rsidRDefault="005C196C" w:rsidP="00D41147">
            <w:pPr>
              <w:spacing w:line="276" w:lineRule="auto"/>
              <w:rPr>
                <w:rFonts w:asciiTheme="minorHAnsi" w:hAnsiTheme="minorHAnsi" w:cstheme="minorHAnsi"/>
                <w:bCs/>
              </w:rPr>
            </w:pPr>
            <w:r w:rsidRPr="005C196C">
              <w:rPr>
                <w:rFonts w:asciiTheme="minorHAnsi" w:hAnsiTheme="minorHAnsi" w:cstheme="minorHAnsi"/>
                <w:bCs/>
              </w:rPr>
              <w:t xml:space="preserve">PTR guides organisations on what to do depending on the outcome of the investigation.  Some investigations will inevitably result in offers of redress </w:t>
            </w:r>
            <w:r w:rsidR="00D41147">
              <w:rPr>
                <w:rFonts w:asciiTheme="minorHAnsi" w:hAnsiTheme="minorHAnsi" w:cstheme="minorHAnsi"/>
                <w:bCs/>
              </w:rPr>
              <w:t xml:space="preserve">(financial compensation) </w:t>
            </w:r>
            <w:r w:rsidRPr="005C196C">
              <w:rPr>
                <w:rFonts w:asciiTheme="minorHAnsi" w:hAnsiTheme="minorHAnsi" w:cstheme="minorHAnsi"/>
                <w:bCs/>
              </w:rPr>
              <w:t>under the PTR process, and/or legal claims for compensation</w:t>
            </w:r>
            <w:r w:rsidR="00D41147">
              <w:rPr>
                <w:rFonts w:asciiTheme="minorHAnsi" w:hAnsiTheme="minorHAnsi" w:cstheme="minorHAnsi"/>
                <w:bCs/>
              </w:rPr>
              <w:t>,</w:t>
            </w:r>
            <w:r w:rsidRPr="005C196C">
              <w:rPr>
                <w:rFonts w:asciiTheme="minorHAnsi" w:hAnsiTheme="minorHAnsi" w:cstheme="minorHAnsi"/>
                <w:bCs/>
              </w:rPr>
              <w:t xml:space="preserve"> which will be managed in line with long standing NHS Wales arrangements.</w:t>
            </w:r>
          </w:p>
        </w:tc>
      </w:tr>
      <w:tr w:rsidR="00D3063B" w:rsidRPr="00091BBB" w14:paraId="2928ED5B" w14:textId="77777777" w:rsidTr="00741CB8">
        <w:trPr>
          <w:trHeight w:val="243"/>
        </w:trPr>
        <w:tc>
          <w:tcPr>
            <w:tcW w:w="520" w:type="dxa"/>
          </w:tcPr>
          <w:p w14:paraId="22215FF2" w14:textId="524DBAFF" w:rsidR="00D3063B" w:rsidRPr="00091BBB" w:rsidRDefault="00AA082C" w:rsidP="00D41147">
            <w:pPr>
              <w:rPr>
                <w:rFonts w:asciiTheme="minorHAnsi" w:hAnsiTheme="minorHAnsi" w:cstheme="minorHAnsi"/>
              </w:rPr>
            </w:pPr>
            <w:r>
              <w:rPr>
                <w:rFonts w:asciiTheme="minorHAnsi" w:hAnsiTheme="minorHAnsi" w:cstheme="minorHAnsi"/>
              </w:rPr>
              <w:t>15.</w:t>
            </w:r>
          </w:p>
        </w:tc>
        <w:tc>
          <w:tcPr>
            <w:tcW w:w="14223" w:type="dxa"/>
            <w:gridSpan w:val="2"/>
          </w:tcPr>
          <w:p w14:paraId="756A80D5" w14:textId="77777777" w:rsidR="00D3063B" w:rsidRPr="00C12343" w:rsidRDefault="00D3063B" w:rsidP="00D41147">
            <w:pPr>
              <w:spacing w:line="276" w:lineRule="auto"/>
              <w:rPr>
                <w:rFonts w:asciiTheme="minorHAnsi" w:eastAsia="Times New Roman" w:hAnsiTheme="minorHAnsi" w:cstheme="minorHAnsi"/>
              </w:rPr>
            </w:pPr>
            <w:r w:rsidRPr="00B86E14">
              <w:rPr>
                <w:rFonts w:asciiTheme="minorHAnsi" w:eastAsia="Times New Roman" w:hAnsiTheme="minorHAnsi" w:cstheme="minorHAnsi"/>
                <w:b/>
              </w:rPr>
              <w:t>Q</w:t>
            </w:r>
            <w:r>
              <w:rPr>
                <w:rFonts w:asciiTheme="minorHAnsi" w:eastAsia="Times New Roman" w:hAnsiTheme="minorHAnsi" w:cstheme="minorHAnsi"/>
              </w:rPr>
              <w:t xml:space="preserve">. </w:t>
            </w:r>
            <w:r w:rsidRPr="00696BFC">
              <w:rPr>
                <w:rFonts w:asciiTheme="minorHAnsi" w:eastAsia="Times New Roman" w:hAnsiTheme="minorHAnsi" w:cstheme="minorHAnsi"/>
                <w:b/>
              </w:rPr>
              <w:t xml:space="preserve"> Are investigations completed independently?</w:t>
            </w:r>
          </w:p>
          <w:p w14:paraId="11DD54E2" w14:textId="77777777" w:rsidR="00D3063B" w:rsidRDefault="00D3063B" w:rsidP="00D41147">
            <w:pPr>
              <w:spacing w:line="276" w:lineRule="auto"/>
              <w:rPr>
                <w:rFonts w:asciiTheme="minorHAnsi" w:hAnsiTheme="minorHAnsi" w:cstheme="minorHAnsi"/>
              </w:rPr>
            </w:pPr>
          </w:p>
          <w:p w14:paraId="730E0BFC" w14:textId="01551EB3" w:rsidR="00D3063B" w:rsidRDefault="00D3063B" w:rsidP="00D41147">
            <w:pPr>
              <w:spacing w:line="276" w:lineRule="auto"/>
              <w:rPr>
                <w:rFonts w:asciiTheme="minorHAnsi" w:hAnsiTheme="minorHAnsi" w:cstheme="minorHAnsi"/>
              </w:rPr>
            </w:pPr>
            <w:r w:rsidRPr="00B86E14">
              <w:rPr>
                <w:rFonts w:asciiTheme="minorHAnsi" w:hAnsiTheme="minorHAnsi" w:cstheme="minorHAnsi"/>
                <w:b/>
              </w:rPr>
              <w:t>A</w:t>
            </w:r>
            <w:r>
              <w:rPr>
                <w:rFonts w:asciiTheme="minorHAnsi" w:hAnsiTheme="minorHAnsi" w:cstheme="minorHAnsi"/>
              </w:rPr>
              <w:t>.  The vast majority of investigations in the NHS are conducted internally by the organisations where the incident occurred. This is because staff within those organisations are best placed to understand the unique situation and context that the incident occurred in. However, Investigations will always be undertaken independently</w:t>
            </w:r>
            <w:r w:rsidR="00424F1C">
              <w:rPr>
                <w:rFonts w:asciiTheme="minorHAnsi" w:hAnsiTheme="minorHAnsi" w:cstheme="minorHAnsi"/>
              </w:rPr>
              <w:t xml:space="preserve">, that is to </w:t>
            </w:r>
            <w:r w:rsidR="002B03AC">
              <w:rPr>
                <w:rFonts w:asciiTheme="minorHAnsi" w:hAnsiTheme="minorHAnsi" w:cstheme="minorHAnsi"/>
              </w:rPr>
              <w:t>say, by</w:t>
            </w:r>
            <w:r>
              <w:rPr>
                <w:rFonts w:asciiTheme="minorHAnsi" w:hAnsiTheme="minorHAnsi" w:cstheme="minorHAnsi"/>
              </w:rPr>
              <w:t xml:space="preserve"> people not involved or connected to an incident.  Organisations are required to ensure investigations </w:t>
            </w:r>
            <w:r w:rsidR="00424F1C">
              <w:rPr>
                <w:rFonts w:asciiTheme="minorHAnsi" w:hAnsiTheme="minorHAnsi" w:cstheme="minorHAnsi"/>
              </w:rPr>
              <w:t xml:space="preserve">are </w:t>
            </w:r>
            <w:r>
              <w:rPr>
                <w:rFonts w:asciiTheme="minorHAnsi" w:hAnsiTheme="minorHAnsi" w:cstheme="minorHAnsi"/>
              </w:rPr>
              <w:t xml:space="preserve">open and transparent </w:t>
            </w:r>
            <w:r w:rsidR="00424F1C">
              <w:rPr>
                <w:rFonts w:asciiTheme="minorHAnsi" w:hAnsiTheme="minorHAnsi" w:cstheme="minorHAnsi"/>
              </w:rPr>
              <w:t xml:space="preserve">for both </w:t>
            </w:r>
            <w:r>
              <w:rPr>
                <w:rFonts w:asciiTheme="minorHAnsi" w:hAnsiTheme="minorHAnsi" w:cstheme="minorHAnsi"/>
              </w:rPr>
              <w:t>staff</w:t>
            </w:r>
            <w:r w:rsidR="00424F1C">
              <w:rPr>
                <w:rFonts w:asciiTheme="minorHAnsi" w:hAnsiTheme="minorHAnsi" w:cstheme="minorHAnsi"/>
              </w:rPr>
              <w:t xml:space="preserve"> </w:t>
            </w:r>
            <w:r w:rsidR="00D41147">
              <w:rPr>
                <w:rFonts w:asciiTheme="minorHAnsi" w:hAnsiTheme="minorHAnsi" w:cstheme="minorHAnsi"/>
              </w:rPr>
              <w:t>and</w:t>
            </w:r>
            <w:r>
              <w:rPr>
                <w:rFonts w:asciiTheme="minorHAnsi" w:hAnsiTheme="minorHAnsi" w:cstheme="minorHAnsi"/>
              </w:rPr>
              <w:t xml:space="preserve"> patients</w:t>
            </w:r>
            <w:r w:rsidR="00D41147">
              <w:rPr>
                <w:rFonts w:asciiTheme="minorHAnsi" w:hAnsiTheme="minorHAnsi" w:cstheme="minorHAnsi"/>
              </w:rPr>
              <w:t>/</w:t>
            </w:r>
            <w:r>
              <w:rPr>
                <w:rFonts w:asciiTheme="minorHAnsi" w:hAnsiTheme="minorHAnsi" w:cstheme="minorHAnsi"/>
              </w:rPr>
              <w:t>families.</w:t>
            </w:r>
          </w:p>
          <w:p w14:paraId="5356D845" w14:textId="24AD9917" w:rsidR="005A3833" w:rsidRDefault="005A3833" w:rsidP="00D41147">
            <w:pPr>
              <w:spacing w:line="276" w:lineRule="auto"/>
              <w:rPr>
                <w:rFonts w:asciiTheme="minorHAnsi" w:hAnsiTheme="minorHAnsi" w:cstheme="minorHAnsi"/>
              </w:rPr>
            </w:pPr>
          </w:p>
          <w:p w14:paraId="0B885DE5" w14:textId="0ED82CFE" w:rsidR="005A3833" w:rsidRPr="005A3833" w:rsidRDefault="005A3833" w:rsidP="005A3833">
            <w:pPr>
              <w:spacing w:line="276" w:lineRule="auto"/>
              <w:rPr>
                <w:rFonts w:asciiTheme="minorHAnsi" w:hAnsiTheme="minorHAnsi" w:cstheme="minorHAnsi"/>
                <w:bCs/>
              </w:rPr>
            </w:pPr>
            <w:r w:rsidRPr="005A3833">
              <w:rPr>
                <w:rFonts w:asciiTheme="minorHAnsi" w:hAnsiTheme="minorHAnsi" w:cstheme="minorHAnsi"/>
                <w:bCs/>
              </w:rPr>
              <w:t xml:space="preserve">PTR does not require independent investigation from the organisation </w:t>
            </w:r>
            <w:r w:rsidR="003507CE">
              <w:rPr>
                <w:rFonts w:asciiTheme="minorHAnsi" w:hAnsiTheme="minorHAnsi" w:cstheme="minorHAnsi"/>
                <w:bCs/>
              </w:rPr>
              <w:t xml:space="preserve">that is the </w:t>
            </w:r>
            <w:r w:rsidRPr="005A3833">
              <w:rPr>
                <w:rFonts w:asciiTheme="minorHAnsi" w:hAnsiTheme="minorHAnsi" w:cstheme="minorHAnsi"/>
                <w:bCs/>
              </w:rPr>
              <w:t xml:space="preserve">subject of a complaint.  PTR advises that investigations should be undertaken by persons not connected with the incident, and with appropriate investigation training and knowledge.  The Regulations also </w:t>
            </w:r>
            <w:r w:rsidRPr="005A3833">
              <w:rPr>
                <w:rFonts w:asciiTheme="minorHAnsi" w:hAnsiTheme="minorHAnsi" w:cstheme="minorHAnsi"/>
                <w:bCs/>
              </w:rPr>
              <w:lastRenderedPageBreak/>
              <w:t xml:space="preserve">allow </w:t>
            </w:r>
            <w:r w:rsidR="00D41147" w:rsidRPr="005A3833">
              <w:rPr>
                <w:rFonts w:asciiTheme="minorHAnsi" w:hAnsiTheme="minorHAnsi" w:cstheme="minorHAnsi"/>
                <w:bCs/>
              </w:rPr>
              <w:t>independent</w:t>
            </w:r>
            <w:r w:rsidRPr="005A3833">
              <w:rPr>
                <w:rFonts w:asciiTheme="minorHAnsi" w:hAnsiTheme="minorHAnsi" w:cstheme="minorHAnsi"/>
                <w:bCs/>
              </w:rPr>
              <w:t xml:space="preserve"> expert reviews to be commissioned </w:t>
            </w:r>
            <w:r w:rsidR="00D41147">
              <w:rPr>
                <w:rFonts w:asciiTheme="minorHAnsi" w:hAnsiTheme="minorHAnsi" w:cstheme="minorHAnsi"/>
                <w:bCs/>
              </w:rPr>
              <w:t>by</w:t>
            </w:r>
            <w:r w:rsidRPr="005A3833">
              <w:rPr>
                <w:rFonts w:asciiTheme="minorHAnsi" w:hAnsiTheme="minorHAnsi" w:cstheme="minorHAnsi"/>
                <w:bCs/>
              </w:rPr>
              <w:t xml:space="preserve"> health bodies in certain circumstances</w:t>
            </w:r>
            <w:r w:rsidR="00D41147">
              <w:rPr>
                <w:rFonts w:asciiTheme="minorHAnsi" w:hAnsiTheme="minorHAnsi" w:cstheme="minorHAnsi"/>
                <w:bCs/>
              </w:rPr>
              <w:t>, and involving the complainants in the appointment of any independent expert where needed</w:t>
            </w:r>
            <w:r w:rsidRPr="005A3833">
              <w:rPr>
                <w:rFonts w:asciiTheme="minorHAnsi" w:hAnsiTheme="minorHAnsi" w:cstheme="minorHAnsi"/>
                <w:bCs/>
              </w:rPr>
              <w:t>.</w:t>
            </w:r>
          </w:p>
          <w:p w14:paraId="7FEBC65E" w14:textId="77777777" w:rsidR="005A3833" w:rsidRDefault="005A3833" w:rsidP="00D41147">
            <w:pPr>
              <w:spacing w:line="276" w:lineRule="auto"/>
              <w:rPr>
                <w:rFonts w:asciiTheme="minorHAnsi" w:hAnsiTheme="minorHAnsi" w:cstheme="minorHAnsi"/>
              </w:rPr>
            </w:pPr>
          </w:p>
          <w:p w14:paraId="6C08D038" w14:textId="2393216E" w:rsidR="00D3063B" w:rsidRPr="00C12343" w:rsidRDefault="00D3063B" w:rsidP="00D41147">
            <w:pPr>
              <w:spacing w:line="276" w:lineRule="auto"/>
              <w:rPr>
                <w:rFonts w:asciiTheme="minorHAnsi" w:hAnsiTheme="minorHAnsi" w:cstheme="minorHAnsi"/>
              </w:rPr>
            </w:pPr>
            <w:r>
              <w:rPr>
                <w:rFonts w:asciiTheme="minorHAnsi" w:hAnsiTheme="minorHAnsi" w:cstheme="minorHAnsi"/>
              </w:rPr>
              <w:t xml:space="preserve">To support independence, the National </w:t>
            </w:r>
            <w:r w:rsidR="00424F1C">
              <w:rPr>
                <w:rFonts w:asciiTheme="minorHAnsi" w:hAnsiTheme="minorHAnsi" w:cstheme="minorHAnsi"/>
              </w:rPr>
              <w:t xml:space="preserve">Nosocomial Review </w:t>
            </w:r>
            <w:r>
              <w:rPr>
                <w:rFonts w:asciiTheme="minorHAnsi" w:hAnsiTheme="minorHAnsi" w:cstheme="minorHAnsi"/>
              </w:rPr>
              <w:t>Programme requires organisations</w:t>
            </w:r>
            <w:r w:rsidR="00424F1C">
              <w:rPr>
                <w:rFonts w:asciiTheme="minorHAnsi" w:hAnsiTheme="minorHAnsi" w:cstheme="minorHAnsi"/>
              </w:rPr>
              <w:t xml:space="preserve"> to</w:t>
            </w:r>
            <w:r>
              <w:rPr>
                <w:rFonts w:asciiTheme="minorHAnsi" w:hAnsiTheme="minorHAnsi" w:cstheme="minorHAnsi"/>
              </w:rPr>
              <w:t xml:space="preserve"> establish </w:t>
            </w:r>
            <w:r w:rsidR="00D41147">
              <w:rPr>
                <w:rFonts w:asciiTheme="minorHAnsi" w:hAnsiTheme="minorHAnsi" w:cstheme="minorHAnsi"/>
              </w:rPr>
              <w:t xml:space="preserve">local </w:t>
            </w:r>
            <w:r>
              <w:rPr>
                <w:rFonts w:asciiTheme="minorHAnsi" w:hAnsiTheme="minorHAnsi" w:cstheme="minorHAnsi"/>
              </w:rPr>
              <w:t>scrutiny panels</w:t>
            </w:r>
            <w:r w:rsidR="00D41147">
              <w:rPr>
                <w:rFonts w:asciiTheme="minorHAnsi" w:hAnsiTheme="minorHAnsi" w:cstheme="minorHAnsi"/>
              </w:rPr>
              <w:t>,</w:t>
            </w:r>
            <w:r>
              <w:rPr>
                <w:rFonts w:asciiTheme="minorHAnsi" w:hAnsiTheme="minorHAnsi" w:cstheme="minorHAnsi"/>
              </w:rPr>
              <w:t xml:space="preserve"> which are independent of the investigation.  The scrutiny panel has responsibility for ensuring regulatory standards of investigations are met, and will make the final assessment on a case by case basis as to whether care was reasonable.  The NHS Wales Delivery Unit will be responsible for assuring the overall standard of investigation and scrutiny panels from a national perspective.    </w:t>
            </w:r>
          </w:p>
        </w:tc>
      </w:tr>
      <w:tr w:rsidR="00D3063B" w:rsidRPr="00091BBB" w14:paraId="2F4CEAF7" w14:textId="77777777" w:rsidTr="00741CB8">
        <w:trPr>
          <w:trHeight w:val="243"/>
        </w:trPr>
        <w:tc>
          <w:tcPr>
            <w:tcW w:w="520" w:type="dxa"/>
          </w:tcPr>
          <w:p w14:paraId="22267D06" w14:textId="5CF3A89D" w:rsidR="00D3063B" w:rsidRPr="00091BBB" w:rsidRDefault="001F6371" w:rsidP="00D41147">
            <w:pPr>
              <w:rPr>
                <w:rFonts w:asciiTheme="minorHAnsi" w:hAnsiTheme="minorHAnsi" w:cstheme="minorHAnsi"/>
              </w:rPr>
            </w:pPr>
            <w:r>
              <w:rPr>
                <w:rFonts w:asciiTheme="minorHAnsi" w:hAnsiTheme="minorHAnsi" w:cstheme="minorHAnsi"/>
              </w:rPr>
              <w:t>16.</w:t>
            </w:r>
          </w:p>
        </w:tc>
        <w:tc>
          <w:tcPr>
            <w:tcW w:w="14223" w:type="dxa"/>
            <w:gridSpan w:val="2"/>
          </w:tcPr>
          <w:p w14:paraId="3997152A" w14:textId="77777777" w:rsidR="00D3063B" w:rsidRDefault="00D3063B" w:rsidP="00D41147">
            <w:pPr>
              <w:spacing w:line="276" w:lineRule="auto"/>
              <w:rPr>
                <w:rFonts w:asciiTheme="minorHAnsi" w:eastAsia="Times New Roman" w:hAnsiTheme="minorHAnsi" w:cstheme="minorHAnsi"/>
              </w:rPr>
            </w:pPr>
            <w:r w:rsidRPr="00282932">
              <w:rPr>
                <w:rFonts w:asciiTheme="minorHAnsi" w:eastAsia="Times New Roman" w:hAnsiTheme="minorHAnsi" w:cstheme="minorHAnsi"/>
                <w:b/>
              </w:rPr>
              <w:t>Q</w:t>
            </w:r>
            <w:r>
              <w:rPr>
                <w:rFonts w:asciiTheme="minorHAnsi" w:eastAsia="Times New Roman" w:hAnsiTheme="minorHAnsi" w:cstheme="minorHAnsi"/>
              </w:rPr>
              <w:t xml:space="preserve">.  </w:t>
            </w:r>
            <w:r w:rsidRPr="00696BFC">
              <w:rPr>
                <w:rFonts w:asciiTheme="minorHAnsi" w:eastAsia="Times New Roman" w:hAnsiTheme="minorHAnsi" w:cstheme="minorHAnsi"/>
                <w:b/>
              </w:rPr>
              <w:t xml:space="preserve">Have all health boards started their investigations? </w:t>
            </w:r>
          </w:p>
          <w:p w14:paraId="7413B8C2" w14:textId="77777777" w:rsidR="00D3063B" w:rsidRPr="00C12343" w:rsidRDefault="00D3063B" w:rsidP="00D41147">
            <w:pPr>
              <w:spacing w:line="276" w:lineRule="auto"/>
              <w:rPr>
                <w:rFonts w:asciiTheme="minorHAnsi" w:hAnsiTheme="minorHAnsi" w:cstheme="minorHAnsi"/>
              </w:rPr>
            </w:pPr>
          </w:p>
          <w:p w14:paraId="33A3D5C6" w14:textId="06170896" w:rsidR="00D3063B" w:rsidRPr="00C12343" w:rsidRDefault="00D3063B" w:rsidP="00D41147">
            <w:pPr>
              <w:spacing w:line="276" w:lineRule="auto"/>
              <w:rPr>
                <w:rFonts w:asciiTheme="minorHAnsi" w:hAnsiTheme="minorHAnsi" w:cstheme="minorHAnsi"/>
              </w:rPr>
            </w:pPr>
            <w:r w:rsidRPr="00282932">
              <w:rPr>
                <w:rFonts w:asciiTheme="minorHAnsi" w:hAnsiTheme="minorHAnsi" w:cstheme="minorHAnsi"/>
                <w:b/>
              </w:rPr>
              <w:t>A</w:t>
            </w:r>
            <w:r>
              <w:rPr>
                <w:rFonts w:asciiTheme="minorHAnsi" w:hAnsiTheme="minorHAnsi" w:cstheme="minorHAnsi"/>
              </w:rPr>
              <w:t xml:space="preserve">.  Yes. All </w:t>
            </w:r>
            <w:r w:rsidR="00D41147">
              <w:rPr>
                <w:rFonts w:asciiTheme="minorHAnsi" w:hAnsiTheme="minorHAnsi" w:cstheme="minorHAnsi"/>
              </w:rPr>
              <w:t xml:space="preserve">health board and Trust </w:t>
            </w:r>
            <w:r>
              <w:rPr>
                <w:rFonts w:asciiTheme="minorHAnsi" w:hAnsiTheme="minorHAnsi" w:cstheme="minorHAnsi"/>
              </w:rPr>
              <w:t xml:space="preserve">organisations have started the process of identifying </w:t>
            </w:r>
            <w:r w:rsidR="00D41147">
              <w:rPr>
                <w:rFonts w:asciiTheme="minorHAnsi" w:hAnsiTheme="minorHAnsi" w:cstheme="minorHAnsi"/>
              </w:rPr>
              <w:t xml:space="preserve">COVID-19 </w:t>
            </w:r>
            <w:r>
              <w:rPr>
                <w:rFonts w:asciiTheme="minorHAnsi" w:hAnsiTheme="minorHAnsi" w:cstheme="minorHAnsi"/>
              </w:rPr>
              <w:t>PSI’s that meet the definition</w:t>
            </w:r>
            <w:r w:rsidR="00D41147">
              <w:rPr>
                <w:rFonts w:asciiTheme="minorHAnsi" w:hAnsiTheme="minorHAnsi" w:cstheme="minorHAnsi"/>
              </w:rPr>
              <w:t>,</w:t>
            </w:r>
            <w:r>
              <w:rPr>
                <w:rFonts w:asciiTheme="minorHAnsi" w:hAnsiTheme="minorHAnsi" w:cstheme="minorHAnsi"/>
              </w:rPr>
              <w:t xml:space="preserve"> and started to conduct investigations.  The number of incidents varies greatly between the different NHS organisations in Wales due to population size and different community transmission rates.  Given the significant number of investigations required to be carried out, the whole Programme is anticipated to run over two years, with investigations being undertaken throughout this whole period. As a result, some investigations will not be able to be started for some time. </w:t>
            </w:r>
          </w:p>
        </w:tc>
      </w:tr>
      <w:tr w:rsidR="00D3063B" w:rsidRPr="00091BBB" w14:paraId="564AE825" w14:textId="77777777" w:rsidTr="00741CB8">
        <w:trPr>
          <w:trHeight w:val="243"/>
        </w:trPr>
        <w:tc>
          <w:tcPr>
            <w:tcW w:w="520" w:type="dxa"/>
          </w:tcPr>
          <w:p w14:paraId="34DEDDFF" w14:textId="7A83E43B" w:rsidR="00D3063B" w:rsidRPr="00091BBB" w:rsidRDefault="001F6371" w:rsidP="00D41147">
            <w:pPr>
              <w:rPr>
                <w:rFonts w:asciiTheme="minorHAnsi" w:hAnsiTheme="minorHAnsi" w:cstheme="minorHAnsi"/>
              </w:rPr>
            </w:pPr>
            <w:r>
              <w:rPr>
                <w:rFonts w:asciiTheme="minorHAnsi" w:hAnsiTheme="minorHAnsi" w:cstheme="minorHAnsi"/>
              </w:rPr>
              <w:t>17</w:t>
            </w:r>
            <w:r w:rsidR="00AA082C">
              <w:rPr>
                <w:rFonts w:asciiTheme="minorHAnsi" w:hAnsiTheme="minorHAnsi" w:cstheme="minorHAnsi"/>
              </w:rPr>
              <w:t>.</w:t>
            </w:r>
          </w:p>
        </w:tc>
        <w:tc>
          <w:tcPr>
            <w:tcW w:w="14223" w:type="dxa"/>
            <w:gridSpan w:val="2"/>
          </w:tcPr>
          <w:p w14:paraId="64F7586D" w14:textId="77777777" w:rsidR="00D3063B" w:rsidRPr="00C12343" w:rsidRDefault="00D3063B" w:rsidP="00D41147">
            <w:pPr>
              <w:spacing w:line="276" w:lineRule="auto"/>
              <w:rPr>
                <w:rFonts w:asciiTheme="minorHAnsi" w:hAnsiTheme="minorHAnsi" w:cstheme="minorHAnsi"/>
              </w:rPr>
            </w:pPr>
            <w:r w:rsidRPr="00EC4515">
              <w:rPr>
                <w:rFonts w:asciiTheme="minorHAnsi" w:eastAsia="Times New Roman" w:hAnsiTheme="minorHAnsi" w:cstheme="minorHAnsi"/>
                <w:b/>
              </w:rPr>
              <w:t>Q</w:t>
            </w:r>
            <w:r>
              <w:rPr>
                <w:rFonts w:asciiTheme="minorHAnsi" w:eastAsia="Times New Roman" w:hAnsiTheme="minorHAnsi" w:cstheme="minorHAnsi"/>
              </w:rPr>
              <w:t xml:space="preserve">.  </w:t>
            </w:r>
            <w:r w:rsidRPr="00696BFC">
              <w:rPr>
                <w:rFonts w:asciiTheme="minorHAnsi" w:eastAsia="Times New Roman" w:hAnsiTheme="minorHAnsi" w:cstheme="minorHAnsi"/>
                <w:b/>
              </w:rPr>
              <w:t>Have all the investigations to date only been triggered by PTR complaints?</w:t>
            </w:r>
          </w:p>
          <w:p w14:paraId="000830CF" w14:textId="77777777" w:rsidR="00D3063B" w:rsidRDefault="00D3063B" w:rsidP="00D41147">
            <w:pPr>
              <w:spacing w:line="276" w:lineRule="auto"/>
              <w:rPr>
                <w:rFonts w:asciiTheme="minorHAnsi" w:hAnsiTheme="minorHAnsi" w:cstheme="minorHAnsi"/>
              </w:rPr>
            </w:pPr>
          </w:p>
          <w:p w14:paraId="55451531" w14:textId="1919620E" w:rsidR="00D3063B" w:rsidRPr="00C12343" w:rsidRDefault="00D3063B" w:rsidP="00D41147">
            <w:pPr>
              <w:spacing w:line="276" w:lineRule="auto"/>
              <w:rPr>
                <w:rFonts w:asciiTheme="minorHAnsi" w:hAnsiTheme="minorHAnsi" w:cstheme="minorHAnsi"/>
              </w:rPr>
            </w:pPr>
            <w:r w:rsidRPr="00EC4515">
              <w:rPr>
                <w:rFonts w:asciiTheme="minorHAnsi" w:hAnsiTheme="minorHAnsi" w:cstheme="minorHAnsi"/>
                <w:b/>
              </w:rPr>
              <w:t>A</w:t>
            </w:r>
            <w:r>
              <w:rPr>
                <w:rFonts w:asciiTheme="minorHAnsi" w:hAnsiTheme="minorHAnsi" w:cstheme="minorHAnsi"/>
              </w:rPr>
              <w:t xml:space="preserve">.  No. There are many investigations underway which resulted from a combination of both internally reported PSI’s and complaints received from patients and family members.  Cases </w:t>
            </w:r>
            <w:r w:rsidR="00D41147">
              <w:rPr>
                <w:rFonts w:asciiTheme="minorHAnsi" w:hAnsiTheme="minorHAnsi" w:cstheme="minorHAnsi"/>
              </w:rPr>
              <w:t xml:space="preserve">that </w:t>
            </w:r>
            <w:r>
              <w:rPr>
                <w:rFonts w:asciiTheme="minorHAnsi" w:hAnsiTheme="minorHAnsi" w:cstheme="minorHAnsi"/>
              </w:rPr>
              <w:t xml:space="preserve">have been identified </w:t>
            </w:r>
            <w:r w:rsidR="00D41147">
              <w:rPr>
                <w:rFonts w:asciiTheme="minorHAnsi" w:hAnsiTheme="minorHAnsi" w:cstheme="minorHAnsi"/>
              </w:rPr>
              <w:t>because</w:t>
            </w:r>
            <w:r>
              <w:rPr>
                <w:rFonts w:asciiTheme="minorHAnsi" w:hAnsiTheme="minorHAnsi" w:cstheme="minorHAnsi"/>
              </w:rPr>
              <w:t xml:space="preserve"> of a patient or family member/representative raising a complaint, have been prioritised in keeping</w:t>
            </w:r>
            <w:r w:rsidR="003507CE">
              <w:rPr>
                <w:rFonts w:asciiTheme="minorHAnsi" w:hAnsiTheme="minorHAnsi" w:cstheme="minorHAnsi"/>
              </w:rPr>
              <w:t xml:space="preserve"> with </w:t>
            </w:r>
            <w:r w:rsidR="002A032D">
              <w:rPr>
                <w:rFonts w:asciiTheme="minorHAnsi" w:hAnsiTheme="minorHAnsi" w:cstheme="minorHAnsi"/>
              </w:rPr>
              <w:t>the</w:t>
            </w:r>
            <w:r>
              <w:rPr>
                <w:rFonts w:asciiTheme="minorHAnsi" w:hAnsiTheme="minorHAnsi" w:cstheme="minorHAnsi"/>
              </w:rPr>
              <w:t xml:space="preserve"> NHS Wales complaint procedures.</w:t>
            </w:r>
          </w:p>
        </w:tc>
      </w:tr>
      <w:tr w:rsidR="00D3063B" w:rsidRPr="00091BBB" w14:paraId="426A69C6" w14:textId="77777777" w:rsidTr="00741CB8">
        <w:trPr>
          <w:trHeight w:val="243"/>
        </w:trPr>
        <w:tc>
          <w:tcPr>
            <w:tcW w:w="520" w:type="dxa"/>
          </w:tcPr>
          <w:p w14:paraId="12B8B7C6" w14:textId="727FDC2B" w:rsidR="00D3063B" w:rsidRPr="00091BBB" w:rsidRDefault="001F6371" w:rsidP="00D41147">
            <w:pPr>
              <w:rPr>
                <w:rFonts w:asciiTheme="minorHAnsi" w:hAnsiTheme="minorHAnsi" w:cstheme="minorHAnsi"/>
              </w:rPr>
            </w:pPr>
            <w:r>
              <w:rPr>
                <w:rFonts w:asciiTheme="minorHAnsi" w:hAnsiTheme="minorHAnsi" w:cstheme="minorHAnsi"/>
              </w:rPr>
              <w:t>18</w:t>
            </w:r>
            <w:r w:rsidR="00AA082C">
              <w:rPr>
                <w:rFonts w:asciiTheme="minorHAnsi" w:hAnsiTheme="minorHAnsi" w:cstheme="minorHAnsi"/>
              </w:rPr>
              <w:t>.</w:t>
            </w:r>
          </w:p>
        </w:tc>
        <w:tc>
          <w:tcPr>
            <w:tcW w:w="14223" w:type="dxa"/>
            <w:gridSpan w:val="2"/>
          </w:tcPr>
          <w:p w14:paraId="536EE2B9" w14:textId="77777777" w:rsidR="00D3063B" w:rsidRDefault="00D3063B" w:rsidP="00D41147">
            <w:pPr>
              <w:spacing w:line="276" w:lineRule="auto"/>
              <w:rPr>
                <w:rFonts w:asciiTheme="minorHAnsi" w:eastAsia="Times New Roman" w:hAnsiTheme="minorHAnsi" w:cstheme="minorHAnsi"/>
              </w:rPr>
            </w:pPr>
            <w:r w:rsidRPr="006F2D2A">
              <w:rPr>
                <w:rFonts w:asciiTheme="minorHAnsi" w:eastAsia="Times New Roman" w:hAnsiTheme="minorHAnsi" w:cstheme="minorHAnsi"/>
                <w:b/>
              </w:rPr>
              <w:t>Q</w:t>
            </w:r>
            <w:r>
              <w:rPr>
                <w:rFonts w:asciiTheme="minorHAnsi" w:eastAsia="Times New Roman" w:hAnsiTheme="minorHAnsi" w:cstheme="minorHAnsi"/>
              </w:rPr>
              <w:t xml:space="preserve">.  </w:t>
            </w:r>
            <w:r w:rsidRPr="00696BFC">
              <w:rPr>
                <w:rFonts w:asciiTheme="minorHAnsi" w:eastAsia="Times New Roman" w:hAnsiTheme="minorHAnsi" w:cstheme="minorHAnsi"/>
                <w:b/>
              </w:rPr>
              <w:t>What if complaints have been referred to the Public Services Ombudsman for Wales (PSOW)?</w:t>
            </w:r>
          </w:p>
          <w:p w14:paraId="5FFCAB19" w14:textId="77777777" w:rsidR="00D3063B" w:rsidRPr="00C12343" w:rsidRDefault="00D3063B" w:rsidP="00D41147">
            <w:pPr>
              <w:spacing w:line="276" w:lineRule="auto"/>
              <w:rPr>
                <w:rFonts w:asciiTheme="minorHAnsi" w:hAnsiTheme="minorHAnsi" w:cstheme="minorHAnsi"/>
              </w:rPr>
            </w:pPr>
          </w:p>
          <w:p w14:paraId="7B3CBA64" w14:textId="4EA829A5" w:rsidR="00D3063B" w:rsidRPr="00C3599D" w:rsidRDefault="00D3063B" w:rsidP="00D41147">
            <w:pPr>
              <w:spacing w:line="276" w:lineRule="auto"/>
              <w:rPr>
                <w:rFonts w:asciiTheme="minorHAnsi" w:hAnsiTheme="minorHAnsi" w:cstheme="minorHAnsi"/>
              </w:rPr>
            </w:pPr>
            <w:r w:rsidRPr="00D3063B">
              <w:rPr>
                <w:rFonts w:asciiTheme="minorHAnsi" w:hAnsiTheme="minorHAnsi" w:cstheme="minorHAnsi"/>
                <w:b/>
              </w:rPr>
              <w:t>A</w:t>
            </w:r>
            <w:r w:rsidRPr="00C3599D">
              <w:rPr>
                <w:rFonts w:asciiTheme="minorHAnsi" w:hAnsiTheme="minorHAnsi" w:cstheme="minorHAnsi"/>
              </w:rPr>
              <w:t xml:space="preserve">.  </w:t>
            </w:r>
            <w:r w:rsidR="000D04F2">
              <w:rPr>
                <w:rFonts w:asciiTheme="minorHAnsi" w:hAnsiTheme="minorHAnsi" w:cstheme="minorHAnsi"/>
              </w:rPr>
              <w:t xml:space="preserve">A complaint is normally made to the PSOW in circumstances where a complainant remains dissatisfied with a response from </w:t>
            </w:r>
            <w:r w:rsidR="001478B1">
              <w:rPr>
                <w:rFonts w:asciiTheme="minorHAnsi" w:hAnsiTheme="minorHAnsi" w:cstheme="minorHAnsi"/>
              </w:rPr>
              <w:t>NHS organisations</w:t>
            </w:r>
            <w:r w:rsidR="000D04F2">
              <w:rPr>
                <w:rFonts w:asciiTheme="minorHAnsi" w:hAnsiTheme="minorHAnsi" w:cstheme="minorHAnsi"/>
              </w:rPr>
              <w:t xml:space="preserve">, either in regard to the </w:t>
            </w:r>
            <w:r w:rsidR="00D41147">
              <w:rPr>
                <w:rFonts w:asciiTheme="minorHAnsi" w:hAnsiTheme="minorHAnsi" w:cstheme="minorHAnsi"/>
              </w:rPr>
              <w:t xml:space="preserve">internal </w:t>
            </w:r>
            <w:r w:rsidR="000D04F2">
              <w:rPr>
                <w:rFonts w:asciiTheme="minorHAnsi" w:hAnsiTheme="minorHAnsi" w:cstheme="minorHAnsi"/>
              </w:rPr>
              <w:t>investigation finding, and/or the handling of the complaint.  When a complaint is made directly</w:t>
            </w:r>
            <w:r w:rsidRPr="00C3599D">
              <w:rPr>
                <w:rFonts w:asciiTheme="minorHAnsi" w:hAnsiTheme="minorHAnsi" w:cstheme="minorHAnsi"/>
              </w:rPr>
              <w:t xml:space="preserve"> to the PSOW, the usual process is that the Ombudsman’s office will ask the NHS organisation to explain what investigations have been conducted to date and whether a ‘final response’ has been issued.  This is primarily because the Ombudsman will require NHS organisations to have had the opportunity to investigate and respond before they </w:t>
            </w:r>
            <w:r w:rsidR="00D41147">
              <w:rPr>
                <w:rFonts w:asciiTheme="minorHAnsi" w:hAnsiTheme="minorHAnsi" w:cstheme="minorHAnsi"/>
              </w:rPr>
              <w:t xml:space="preserve">consider a case and whether to </w:t>
            </w:r>
            <w:r w:rsidRPr="00C3599D">
              <w:rPr>
                <w:rFonts w:asciiTheme="minorHAnsi" w:hAnsiTheme="minorHAnsi" w:cstheme="minorHAnsi"/>
              </w:rPr>
              <w:t>intervene.</w:t>
            </w:r>
          </w:p>
          <w:p w14:paraId="63C78623" w14:textId="77777777" w:rsidR="00D3063B" w:rsidRPr="00C3599D" w:rsidRDefault="00D3063B" w:rsidP="00D41147">
            <w:pPr>
              <w:spacing w:line="276" w:lineRule="auto"/>
              <w:rPr>
                <w:rFonts w:asciiTheme="minorHAnsi" w:hAnsiTheme="minorHAnsi" w:cstheme="minorHAnsi"/>
              </w:rPr>
            </w:pPr>
          </w:p>
          <w:p w14:paraId="2385BD45" w14:textId="290D651E" w:rsidR="000D04F2" w:rsidRDefault="00D3063B" w:rsidP="00D41147">
            <w:pPr>
              <w:spacing w:line="276" w:lineRule="auto"/>
              <w:rPr>
                <w:rFonts w:asciiTheme="minorHAnsi" w:hAnsiTheme="minorHAnsi" w:cstheme="minorHAnsi"/>
              </w:rPr>
            </w:pPr>
            <w:r w:rsidRPr="00C3599D">
              <w:rPr>
                <w:rFonts w:asciiTheme="minorHAnsi" w:hAnsiTheme="minorHAnsi" w:cstheme="minorHAnsi"/>
              </w:rPr>
              <w:t>Where the PSOW has already decided to investigate a compl</w:t>
            </w:r>
            <w:r w:rsidR="000D04F2">
              <w:rPr>
                <w:rFonts w:asciiTheme="minorHAnsi" w:hAnsiTheme="minorHAnsi" w:cstheme="minorHAnsi"/>
              </w:rPr>
              <w:t>aint, NHS organisations will</w:t>
            </w:r>
            <w:r w:rsidR="00F3262B">
              <w:rPr>
                <w:rFonts w:asciiTheme="minorHAnsi" w:hAnsiTheme="minorHAnsi" w:cstheme="minorHAnsi"/>
              </w:rPr>
              <w:t xml:space="preserve"> stop internal</w:t>
            </w:r>
            <w:r w:rsidR="002A032D">
              <w:rPr>
                <w:rFonts w:asciiTheme="minorHAnsi" w:hAnsiTheme="minorHAnsi" w:cstheme="minorHAnsi"/>
              </w:rPr>
              <w:t>ly</w:t>
            </w:r>
            <w:r w:rsidR="00F3262B">
              <w:rPr>
                <w:rFonts w:asciiTheme="minorHAnsi" w:hAnsiTheme="minorHAnsi" w:cstheme="minorHAnsi"/>
              </w:rPr>
              <w:t xml:space="preserve"> led investigations, and instead provide all required information to the PSOW.  </w:t>
            </w:r>
          </w:p>
          <w:p w14:paraId="7CC95F13" w14:textId="77777777" w:rsidR="000D04F2" w:rsidRDefault="000D04F2" w:rsidP="00D41147">
            <w:pPr>
              <w:spacing w:line="276" w:lineRule="auto"/>
              <w:rPr>
                <w:rFonts w:asciiTheme="minorHAnsi" w:hAnsiTheme="minorHAnsi" w:cstheme="minorHAnsi"/>
              </w:rPr>
            </w:pPr>
          </w:p>
          <w:p w14:paraId="2C0A237D" w14:textId="47177812" w:rsidR="004A6AAC" w:rsidRDefault="00D3063B" w:rsidP="00D41147">
            <w:pPr>
              <w:spacing w:line="276" w:lineRule="auto"/>
              <w:rPr>
                <w:rFonts w:asciiTheme="minorHAnsi" w:hAnsiTheme="minorHAnsi" w:cstheme="minorHAnsi"/>
              </w:rPr>
            </w:pPr>
            <w:r w:rsidRPr="00C3599D">
              <w:rPr>
                <w:rFonts w:asciiTheme="minorHAnsi" w:hAnsiTheme="minorHAnsi" w:cstheme="minorHAnsi"/>
              </w:rPr>
              <w:t>Howev</w:t>
            </w:r>
            <w:r w:rsidR="00F3262B">
              <w:rPr>
                <w:rFonts w:asciiTheme="minorHAnsi" w:hAnsiTheme="minorHAnsi" w:cstheme="minorHAnsi"/>
              </w:rPr>
              <w:t xml:space="preserve">er, the person raising </w:t>
            </w:r>
            <w:r w:rsidR="003137C6">
              <w:rPr>
                <w:rFonts w:asciiTheme="minorHAnsi" w:hAnsiTheme="minorHAnsi" w:cstheme="minorHAnsi"/>
              </w:rPr>
              <w:t xml:space="preserve">the </w:t>
            </w:r>
            <w:r w:rsidR="001F6371">
              <w:rPr>
                <w:rFonts w:asciiTheme="minorHAnsi" w:hAnsiTheme="minorHAnsi" w:cstheme="minorHAnsi"/>
              </w:rPr>
              <w:t>complaint</w:t>
            </w:r>
            <w:r w:rsidR="003137C6">
              <w:rPr>
                <w:rFonts w:asciiTheme="minorHAnsi" w:hAnsiTheme="minorHAnsi" w:cstheme="minorHAnsi"/>
              </w:rPr>
              <w:t xml:space="preserve"> will need to decide whether they want the PSOW </w:t>
            </w:r>
            <w:r w:rsidR="00F3262B">
              <w:rPr>
                <w:rFonts w:asciiTheme="minorHAnsi" w:hAnsiTheme="minorHAnsi" w:cstheme="minorHAnsi"/>
              </w:rPr>
              <w:t xml:space="preserve">to continue their </w:t>
            </w:r>
            <w:r w:rsidR="003137C6">
              <w:rPr>
                <w:rFonts w:asciiTheme="minorHAnsi" w:hAnsiTheme="minorHAnsi" w:cstheme="minorHAnsi"/>
              </w:rPr>
              <w:t>inve</w:t>
            </w:r>
            <w:r w:rsidR="00F3262B">
              <w:rPr>
                <w:rFonts w:asciiTheme="minorHAnsi" w:hAnsiTheme="minorHAnsi" w:cstheme="minorHAnsi"/>
              </w:rPr>
              <w:t xml:space="preserve">stigation.  </w:t>
            </w:r>
            <w:r w:rsidRPr="00C3599D">
              <w:rPr>
                <w:rFonts w:asciiTheme="minorHAnsi" w:hAnsiTheme="minorHAnsi" w:cstheme="minorHAnsi"/>
              </w:rPr>
              <w:t>Patients and or families/representatives can also discuss directly with the relevant NHS organisation using the contact details below.</w:t>
            </w:r>
          </w:p>
          <w:p w14:paraId="7871D7A2" w14:textId="11315157" w:rsidR="00CE7143" w:rsidRPr="00E27A34" w:rsidRDefault="00CE7143" w:rsidP="00D41147">
            <w:pPr>
              <w:spacing w:line="276" w:lineRule="auto"/>
              <w:rPr>
                <w:rFonts w:asciiTheme="minorHAnsi" w:hAnsiTheme="minorHAnsi" w:cstheme="minorHAnsi"/>
              </w:rPr>
            </w:pPr>
          </w:p>
        </w:tc>
      </w:tr>
      <w:tr w:rsidR="00D3063B" w:rsidRPr="00091BBB" w14:paraId="5BC59E11" w14:textId="77777777" w:rsidTr="00741CB8">
        <w:trPr>
          <w:trHeight w:val="243"/>
        </w:trPr>
        <w:tc>
          <w:tcPr>
            <w:tcW w:w="520" w:type="dxa"/>
          </w:tcPr>
          <w:p w14:paraId="07689797" w14:textId="4E27B353" w:rsidR="00D3063B" w:rsidRPr="00091BBB" w:rsidRDefault="001F6371" w:rsidP="00D41147">
            <w:pPr>
              <w:rPr>
                <w:rFonts w:asciiTheme="minorHAnsi" w:hAnsiTheme="minorHAnsi" w:cstheme="minorHAnsi"/>
              </w:rPr>
            </w:pPr>
            <w:r>
              <w:rPr>
                <w:rFonts w:asciiTheme="minorHAnsi" w:hAnsiTheme="minorHAnsi" w:cstheme="minorHAnsi"/>
              </w:rPr>
              <w:t>19.</w:t>
            </w:r>
          </w:p>
        </w:tc>
        <w:tc>
          <w:tcPr>
            <w:tcW w:w="14223" w:type="dxa"/>
            <w:gridSpan w:val="2"/>
          </w:tcPr>
          <w:p w14:paraId="528C3A58" w14:textId="5A99439F" w:rsidR="00D3063B" w:rsidRPr="00696BFC" w:rsidRDefault="00D3063B" w:rsidP="00D41147">
            <w:pPr>
              <w:spacing w:line="276" w:lineRule="auto"/>
              <w:rPr>
                <w:rFonts w:asciiTheme="minorHAnsi" w:hAnsiTheme="minorHAnsi" w:cstheme="minorHAnsi"/>
                <w:b/>
              </w:rPr>
            </w:pPr>
            <w:r>
              <w:rPr>
                <w:rFonts w:asciiTheme="minorHAnsi" w:eastAsia="Times New Roman" w:hAnsiTheme="minorHAnsi" w:cstheme="minorHAnsi"/>
                <w:b/>
              </w:rPr>
              <w:t>Q</w:t>
            </w:r>
            <w:r w:rsidR="00696BFC">
              <w:rPr>
                <w:rFonts w:asciiTheme="minorHAnsi" w:eastAsia="Times New Roman" w:hAnsiTheme="minorHAnsi" w:cstheme="minorHAnsi"/>
                <w:b/>
              </w:rPr>
              <w:t>.</w:t>
            </w:r>
            <w:r>
              <w:rPr>
                <w:rFonts w:asciiTheme="minorHAnsi" w:eastAsia="Times New Roman" w:hAnsiTheme="minorHAnsi" w:cstheme="minorHAnsi"/>
              </w:rPr>
              <w:t xml:space="preserve">  </w:t>
            </w:r>
            <w:r w:rsidRPr="00696BFC">
              <w:rPr>
                <w:rFonts w:asciiTheme="minorHAnsi" w:eastAsia="Times New Roman" w:hAnsiTheme="minorHAnsi" w:cstheme="minorHAnsi"/>
                <w:b/>
              </w:rPr>
              <w:t>Where NHS organisations are already mid- investigation under the relevant PTR process</w:t>
            </w:r>
            <w:r w:rsidR="00D41147">
              <w:rPr>
                <w:rFonts w:asciiTheme="minorHAnsi" w:eastAsia="Times New Roman" w:hAnsiTheme="minorHAnsi" w:cstheme="minorHAnsi"/>
                <w:b/>
              </w:rPr>
              <w:t>,</w:t>
            </w:r>
            <w:r w:rsidRPr="00696BFC">
              <w:rPr>
                <w:rFonts w:asciiTheme="minorHAnsi" w:eastAsia="Times New Roman" w:hAnsiTheme="minorHAnsi" w:cstheme="minorHAnsi"/>
                <w:b/>
              </w:rPr>
              <w:t xml:space="preserve"> do these now move </w:t>
            </w:r>
            <w:r w:rsidR="003137C6" w:rsidRPr="00696BFC">
              <w:rPr>
                <w:rFonts w:asciiTheme="minorHAnsi" w:eastAsia="Times New Roman" w:hAnsiTheme="minorHAnsi" w:cstheme="minorHAnsi"/>
                <w:b/>
              </w:rPr>
              <w:t xml:space="preserve">to </w:t>
            </w:r>
            <w:r w:rsidRPr="00696BFC">
              <w:rPr>
                <w:rFonts w:asciiTheme="minorHAnsi" w:eastAsia="Times New Roman" w:hAnsiTheme="minorHAnsi" w:cstheme="minorHAnsi"/>
                <w:b/>
              </w:rPr>
              <w:t>the new investigation framework?</w:t>
            </w:r>
          </w:p>
          <w:p w14:paraId="68A72E8A" w14:textId="77777777" w:rsidR="00D3063B" w:rsidRDefault="00D3063B" w:rsidP="00D41147">
            <w:pPr>
              <w:spacing w:line="276" w:lineRule="auto"/>
              <w:rPr>
                <w:rFonts w:asciiTheme="minorHAnsi" w:hAnsiTheme="minorHAnsi" w:cstheme="minorHAnsi"/>
              </w:rPr>
            </w:pPr>
          </w:p>
          <w:p w14:paraId="70B14589" w14:textId="658754FD" w:rsidR="003137C6" w:rsidRPr="00C12343" w:rsidRDefault="00D3063B" w:rsidP="00D41147">
            <w:pPr>
              <w:spacing w:line="276" w:lineRule="auto"/>
              <w:rPr>
                <w:rFonts w:asciiTheme="minorHAnsi" w:hAnsiTheme="minorHAnsi" w:cstheme="minorHAnsi"/>
              </w:rPr>
            </w:pPr>
            <w:r w:rsidRPr="00B241B6">
              <w:rPr>
                <w:rFonts w:asciiTheme="minorHAnsi" w:hAnsiTheme="minorHAnsi" w:cstheme="minorHAnsi"/>
                <w:b/>
              </w:rPr>
              <w:t>A</w:t>
            </w:r>
            <w:r>
              <w:rPr>
                <w:rFonts w:asciiTheme="minorHAnsi" w:hAnsiTheme="minorHAnsi" w:cstheme="minorHAnsi"/>
              </w:rPr>
              <w:t xml:space="preserve">.  The framework is fully compliant with PTR and will not require organisations to reinvestigate where the required standards </w:t>
            </w:r>
            <w:r w:rsidR="00CD0264">
              <w:rPr>
                <w:rFonts w:asciiTheme="minorHAnsi" w:hAnsiTheme="minorHAnsi" w:cstheme="minorHAnsi"/>
              </w:rPr>
              <w:t xml:space="preserve">of investigation </w:t>
            </w:r>
            <w:r>
              <w:rPr>
                <w:rFonts w:asciiTheme="minorHAnsi" w:hAnsiTheme="minorHAnsi" w:cstheme="minorHAnsi"/>
              </w:rPr>
              <w:t xml:space="preserve">have been met.  There will </w:t>
            </w:r>
            <w:r w:rsidR="00CD0264">
              <w:rPr>
                <w:rFonts w:asciiTheme="minorHAnsi" w:hAnsiTheme="minorHAnsi" w:cstheme="minorHAnsi"/>
              </w:rPr>
              <w:t xml:space="preserve">however </w:t>
            </w:r>
            <w:r>
              <w:rPr>
                <w:rFonts w:asciiTheme="minorHAnsi" w:hAnsiTheme="minorHAnsi" w:cstheme="minorHAnsi"/>
              </w:rPr>
              <w:t xml:space="preserve">be a requirement for any previous investigations to be considered by the newly created </w:t>
            </w:r>
            <w:r w:rsidR="00CD0264">
              <w:rPr>
                <w:rFonts w:asciiTheme="minorHAnsi" w:hAnsiTheme="minorHAnsi" w:cstheme="minorHAnsi"/>
              </w:rPr>
              <w:t xml:space="preserve">local </w:t>
            </w:r>
            <w:r>
              <w:rPr>
                <w:rFonts w:asciiTheme="minorHAnsi" w:hAnsiTheme="minorHAnsi" w:cstheme="minorHAnsi"/>
              </w:rPr>
              <w:t>scrutiny panels</w:t>
            </w:r>
            <w:r w:rsidR="004A6AAC">
              <w:rPr>
                <w:rFonts w:asciiTheme="minorHAnsi" w:hAnsiTheme="minorHAnsi" w:cstheme="minorHAnsi"/>
              </w:rPr>
              <w:t>.</w:t>
            </w:r>
            <w:r>
              <w:rPr>
                <w:rFonts w:asciiTheme="minorHAnsi" w:hAnsiTheme="minorHAnsi" w:cstheme="minorHAnsi"/>
              </w:rPr>
              <w:t xml:space="preserve"> </w:t>
            </w:r>
            <w:r w:rsidR="004A6AAC">
              <w:rPr>
                <w:rFonts w:asciiTheme="minorHAnsi" w:hAnsiTheme="minorHAnsi" w:cstheme="minorHAnsi"/>
              </w:rPr>
              <w:t>P</w:t>
            </w:r>
            <w:r>
              <w:rPr>
                <w:rFonts w:asciiTheme="minorHAnsi" w:hAnsiTheme="minorHAnsi" w:cstheme="minorHAnsi"/>
              </w:rPr>
              <w:t>anel members can request further investigation should this be necessary.</w:t>
            </w:r>
          </w:p>
        </w:tc>
      </w:tr>
      <w:tr w:rsidR="00D3063B" w:rsidRPr="00091BBB" w14:paraId="63AA0C87" w14:textId="77777777" w:rsidTr="00741CB8">
        <w:trPr>
          <w:trHeight w:val="243"/>
        </w:trPr>
        <w:tc>
          <w:tcPr>
            <w:tcW w:w="520" w:type="dxa"/>
          </w:tcPr>
          <w:p w14:paraId="474DD169" w14:textId="0399CC0D" w:rsidR="00D3063B" w:rsidRPr="00091BBB" w:rsidRDefault="001F6371" w:rsidP="00D41147">
            <w:pPr>
              <w:rPr>
                <w:rFonts w:asciiTheme="minorHAnsi" w:hAnsiTheme="minorHAnsi" w:cstheme="minorHAnsi"/>
              </w:rPr>
            </w:pPr>
            <w:r>
              <w:rPr>
                <w:rFonts w:asciiTheme="minorHAnsi" w:hAnsiTheme="minorHAnsi" w:cstheme="minorHAnsi"/>
              </w:rPr>
              <w:t>20</w:t>
            </w:r>
            <w:r w:rsidR="00AA082C">
              <w:rPr>
                <w:rFonts w:asciiTheme="minorHAnsi" w:hAnsiTheme="minorHAnsi" w:cstheme="minorHAnsi"/>
              </w:rPr>
              <w:t>.</w:t>
            </w:r>
          </w:p>
        </w:tc>
        <w:tc>
          <w:tcPr>
            <w:tcW w:w="14223" w:type="dxa"/>
            <w:gridSpan w:val="2"/>
          </w:tcPr>
          <w:p w14:paraId="0F677DD1" w14:textId="77777777" w:rsidR="00D3063B" w:rsidRPr="00696BFC" w:rsidRDefault="00D3063B" w:rsidP="00D41147">
            <w:pPr>
              <w:spacing w:line="276" w:lineRule="auto"/>
              <w:rPr>
                <w:rFonts w:asciiTheme="minorHAnsi" w:eastAsia="Times New Roman" w:hAnsiTheme="minorHAnsi" w:cstheme="minorHAnsi"/>
                <w:b/>
              </w:rPr>
            </w:pPr>
            <w:r w:rsidRPr="00B241B6">
              <w:rPr>
                <w:rFonts w:asciiTheme="minorHAnsi" w:eastAsia="Times New Roman" w:hAnsiTheme="minorHAnsi" w:cstheme="minorHAnsi"/>
                <w:b/>
              </w:rPr>
              <w:t>Q</w:t>
            </w:r>
            <w:r>
              <w:rPr>
                <w:rFonts w:asciiTheme="minorHAnsi" w:eastAsia="Times New Roman" w:hAnsiTheme="minorHAnsi" w:cstheme="minorHAnsi"/>
              </w:rPr>
              <w:t xml:space="preserve">.  </w:t>
            </w:r>
            <w:r w:rsidRPr="00696BFC">
              <w:rPr>
                <w:rFonts w:asciiTheme="minorHAnsi" w:eastAsia="Times New Roman" w:hAnsiTheme="minorHAnsi" w:cstheme="minorHAnsi"/>
                <w:b/>
              </w:rPr>
              <w:t>What is the timeline for the investigations under the new Framework?</w:t>
            </w:r>
          </w:p>
          <w:p w14:paraId="10527825" w14:textId="77777777" w:rsidR="00D3063B" w:rsidRPr="00C12343" w:rsidRDefault="00D3063B" w:rsidP="00D41147">
            <w:pPr>
              <w:spacing w:line="276" w:lineRule="auto"/>
              <w:rPr>
                <w:rFonts w:asciiTheme="minorHAnsi" w:hAnsiTheme="minorHAnsi" w:cstheme="minorHAnsi"/>
              </w:rPr>
            </w:pPr>
          </w:p>
          <w:p w14:paraId="46D7E647" w14:textId="3AA67D8C" w:rsidR="004A6AAC" w:rsidRPr="00C12343" w:rsidRDefault="00D3063B" w:rsidP="00D17000">
            <w:pPr>
              <w:spacing w:line="276" w:lineRule="auto"/>
              <w:rPr>
                <w:rFonts w:asciiTheme="minorHAnsi" w:hAnsiTheme="minorHAnsi" w:cstheme="minorHAnsi"/>
              </w:rPr>
            </w:pPr>
            <w:r w:rsidRPr="00B241B6">
              <w:rPr>
                <w:rFonts w:asciiTheme="minorHAnsi" w:hAnsiTheme="minorHAnsi" w:cstheme="minorHAnsi"/>
                <w:b/>
              </w:rPr>
              <w:t>A</w:t>
            </w:r>
            <w:r>
              <w:rPr>
                <w:rFonts w:asciiTheme="minorHAnsi" w:hAnsiTheme="minorHAnsi" w:cstheme="minorHAnsi"/>
              </w:rPr>
              <w:t xml:space="preserve">.  Investigations will start at different times through the </w:t>
            </w:r>
            <w:r w:rsidR="001478B1">
              <w:rPr>
                <w:rFonts w:asciiTheme="minorHAnsi" w:hAnsiTheme="minorHAnsi" w:cstheme="minorHAnsi"/>
              </w:rPr>
              <w:t>two-year</w:t>
            </w:r>
            <w:r>
              <w:rPr>
                <w:rFonts w:asciiTheme="minorHAnsi" w:hAnsiTheme="minorHAnsi" w:cstheme="minorHAnsi"/>
              </w:rPr>
              <w:t xml:space="preserve"> process as organisations incrementally work through the incidents.  Organisations will progress at different rates because the number of incidents varies</w:t>
            </w:r>
            <w:r w:rsidR="000D04F2">
              <w:rPr>
                <w:rFonts w:asciiTheme="minorHAnsi" w:hAnsiTheme="minorHAnsi" w:cstheme="minorHAnsi"/>
              </w:rPr>
              <w:t xml:space="preserve">.  It is important to stress that this process is not an alternative to the PTR process, rather </w:t>
            </w:r>
            <w:r w:rsidR="000D04F2" w:rsidRPr="001478B1">
              <w:rPr>
                <w:rFonts w:asciiTheme="minorHAnsi" w:hAnsiTheme="minorHAnsi" w:cstheme="minorHAnsi"/>
                <w:color w:val="000000" w:themeColor="text1"/>
              </w:rPr>
              <w:t xml:space="preserve">a </w:t>
            </w:r>
            <w:r w:rsidR="00D17000" w:rsidRPr="001478B1">
              <w:rPr>
                <w:rFonts w:asciiTheme="minorHAnsi" w:hAnsiTheme="minorHAnsi" w:cstheme="minorHAnsi"/>
                <w:color w:val="000000" w:themeColor="text1"/>
              </w:rPr>
              <w:t xml:space="preserve">formalised </w:t>
            </w:r>
            <w:r w:rsidR="000D04F2">
              <w:rPr>
                <w:rFonts w:asciiTheme="minorHAnsi" w:hAnsiTheme="minorHAnsi" w:cstheme="minorHAnsi"/>
              </w:rPr>
              <w:t xml:space="preserve">way to work through the significant volume of investigations.  This means that investigations should be completed in keeping with PTR timescales but there is recognition this will be variable.  Organisations will communicate anticipated investigation timeframes with patients and families on an individual </w:t>
            </w:r>
            <w:r w:rsidR="002A032D">
              <w:rPr>
                <w:rFonts w:asciiTheme="minorHAnsi" w:hAnsiTheme="minorHAnsi" w:cstheme="minorHAnsi"/>
              </w:rPr>
              <w:t xml:space="preserve">basis </w:t>
            </w:r>
            <w:r w:rsidR="000D04F2">
              <w:rPr>
                <w:rFonts w:asciiTheme="minorHAnsi" w:hAnsiTheme="minorHAnsi" w:cstheme="minorHAnsi"/>
              </w:rPr>
              <w:t>as part of the process.</w:t>
            </w:r>
            <w:r>
              <w:rPr>
                <w:rFonts w:asciiTheme="minorHAnsi" w:hAnsiTheme="minorHAnsi" w:cstheme="minorHAnsi"/>
              </w:rPr>
              <w:t xml:space="preserve">  </w:t>
            </w:r>
          </w:p>
        </w:tc>
      </w:tr>
      <w:tr w:rsidR="00D3063B" w:rsidRPr="00091BBB" w14:paraId="24193FC2" w14:textId="77777777" w:rsidTr="00D41147">
        <w:trPr>
          <w:trHeight w:val="243"/>
        </w:trPr>
        <w:tc>
          <w:tcPr>
            <w:tcW w:w="14743" w:type="dxa"/>
            <w:gridSpan w:val="3"/>
            <w:shd w:val="clear" w:color="auto" w:fill="DEEAF6" w:themeFill="accent1" w:themeFillTint="33"/>
          </w:tcPr>
          <w:p w14:paraId="0DAF95FA" w14:textId="77777777" w:rsidR="00D3063B" w:rsidRPr="009220E5" w:rsidRDefault="00D3063B" w:rsidP="00D41147">
            <w:pPr>
              <w:spacing w:line="276" w:lineRule="auto"/>
              <w:rPr>
                <w:rFonts w:asciiTheme="minorHAnsi" w:hAnsiTheme="minorHAnsi" w:cstheme="minorHAnsi"/>
                <w:b/>
                <w:sz w:val="52"/>
                <w:szCs w:val="52"/>
              </w:rPr>
            </w:pPr>
            <w:r w:rsidRPr="009220E5">
              <w:rPr>
                <w:rFonts w:asciiTheme="minorHAnsi" w:hAnsiTheme="minorHAnsi" w:cstheme="minorHAnsi"/>
                <w:b/>
                <w:sz w:val="52"/>
                <w:szCs w:val="52"/>
              </w:rPr>
              <w:t>Communication</w:t>
            </w:r>
          </w:p>
        </w:tc>
      </w:tr>
      <w:tr w:rsidR="00D3063B" w:rsidRPr="00091BBB" w14:paraId="66CB9AE6" w14:textId="77777777" w:rsidTr="00741CB8">
        <w:trPr>
          <w:trHeight w:val="243"/>
        </w:trPr>
        <w:tc>
          <w:tcPr>
            <w:tcW w:w="520" w:type="dxa"/>
          </w:tcPr>
          <w:p w14:paraId="77AFC832" w14:textId="2121BD8A" w:rsidR="00D3063B" w:rsidRPr="00091BBB" w:rsidRDefault="001F6371" w:rsidP="00D41147">
            <w:pPr>
              <w:rPr>
                <w:rFonts w:asciiTheme="minorHAnsi" w:hAnsiTheme="minorHAnsi" w:cstheme="minorHAnsi"/>
              </w:rPr>
            </w:pPr>
            <w:r>
              <w:rPr>
                <w:rFonts w:asciiTheme="minorHAnsi" w:hAnsiTheme="minorHAnsi" w:cstheme="minorHAnsi"/>
              </w:rPr>
              <w:t>21</w:t>
            </w:r>
            <w:r w:rsidR="00AA082C">
              <w:rPr>
                <w:rFonts w:asciiTheme="minorHAnsi" w:hAnsiTheme="minorHAnsi" w:cstheme="minorHAnsi"/>
              </w:rPr>
              <w:t>.</w:t>
            </w:r>
          </w:p>
        </w:tc>
        <w:tc>
          <w:tcPr>
            <w:tcW w:w="14223" w:type="dxa"/>
            <w:gridSpan w:val="2"/>
            <w:tcBorders>
              <w:top w:val="nil"/>
              <w:left w:val="nil"/>
              <w:bottom w:val="single" w:sz="8" w:space="0" w:color="auto"/>
            </w:tcBorders>
            <w:shd w:val="clear" w:color="auto" w:fill="FFFFFF" w:themeFill="background1"/>
          </w:tcPr>
          <w:p w14:paraId="2DA01463" w14:textId="264260C3" w:rsidR="00D3063B" w:rsidRPr="00696BFC" w:rsidRDefault="00D3063B" w:rsidP="00D41147">
            <w:pPr>
              <w:spacing w:line="276" w:lineRule="auto"/>
              <w:rPr>
                <w:rFonts w:asciiTheme="minorHAnsi" w:hAnsiTheme="minorHAnsi" w:cstheme="minorHAnsi"/>
                <w:b/>
              </w:rPr>
            </w:pPr>
            <w:r w:rsidRPr="002A7C20">
              <w:rPr>
                <w:rFonts w:asciiTheme="minorHAnsi" w:hAnsiTheme="minorHAnsi" w:cstheme="minorHAnsi"/>
                <w:b/>
              </w:rPr>
              <w:t>Q</w:t>
            </w:r>
            <w:r w:rsidR="00696BFC">
              <w:rPr>
                <w:rFonts w:asciiTheme="minorHAnsi" w:hAnsiTheme="minorHAnsi" w:cstheme="minorHAnsi"/>
                <w:b/>
              </w:rPr>
              <w:t>.</w:t>
            </w:r>
            <w:r>
              <w:rPr>
                <w:rFonts w:asciiTheme="minorHAnsi" w:hAnsiTheme="minorHAnsi" w:cstheme="minorHAnsi"/>
              </w:rPr>
              <w:t xml:space="preserve">  </w:t>
            </w:r>
            <w:r w:rsidRPr="00696BFC">
              <w:rPr>
                <w:rFonts w:asciiTheme="minorHAnsi" w:hAnsiTheme="minorHAnsi" w:cstheme="minorHAnsi"/>
                <w:b/>
              </w:rPr>
              <w:t>How will health boards and trusts contact affected patients and families?</w:t>
            </w:r>
          </w:p>
          <w:p w14:paraId="3592365C" w14:textId="77777777" w:rsidR="00CE7143" w:rsidRDefault="00CE7143" w:rsidP="00D41147">
            <w:pPr>
              <w:spacing w:line="276" w:lineRule="auto"/>
              <w:rPr>
                <w:rFonts w:asciiTheme="minorHAnsi" w:hAnsiTheme="minorHAnsi" w:cstheme="minorHAnsi"/>
                <w:b/>
              </w:rPr>
            </w:pPr>
          </w:p>
          <w:p w14:paraId="713AD4EE" w14:textId="627CC463" w:rsidR="00D3063B" w:rsidRPr="00CE7143" w:rsidRDefault="00CE7143" w:rsidP="00D41147">
            <w:pPr>
              <w:spacing w:line="276" w:lineRule="auto"/>
              <w:rPr>
                <w:rFonts w:asciiTheme="minorHAnsi" w:hAnsiTheme="minorHAnsi" w:cstheme="minorHAnsi"/>
              </w:rPr>
            </w:pPr>
            <w:r>
              <w:rPr>
                <w:rFonts w:asciiTheme="minorHAnsi" w:hAnsiTheme="minorHAnsi" w:cstheme="minorHAnsi"/>
                <w:b/>
              </w:rPr>
              <w:t xml:space="preserve">A.  </w:t>
            </w:r>
            <w:r w:rsidR="00D3063B" w:rsidRPr="00CE7143">
              <w:rPr>
                <w:rFonts w:asciiTheme="minorHAnsi" w:hAnsiTheme="minorHAnsi" w:cstheme="minorHAnsi"/>
              </w:rPr>
              <w:t>Organisations will use different methods to contact patients and families.  Some organisations will write, whilst others may make telephone contact first, before following up with letters.</w:t>
            </w:r>
          </w:p>
          <w:p w14:paraId="7907ACC9" w14:textId="77777777" w:rsidR="00D3063B" w:rsidRDefault="00D3063B" w:rsidP="00D41147">
            <w:pPr>
              <w:spacing w:line="276" w:lineRule="auto"/>
              <w:rPr>
                <w:rFonts w:asciiTheme="minorHAnsi" w:hAnsiTheme="minorHAnsi" w:cstheme="minorHAnsi"/>
              </w:rPr>
            </w:pPr>
          </w:p>
          <w:p w14:paraId="367CA4D0" w14:textId="3A18C406" w:rsidR="00D3063B" w:rsidRPr="00C12343" w:rsidRDefault="00D3063B" w:rsidP="00161132">
            <w:pPr>
              <w:spacing w:line="276" w:lineRule="auto"/>
              <w:rPr>
                <w:rFonts w:asciiTheme="minorHAnsi" w:hAnsiTheme="minorHAnsi" w:cstheme="minorHAnsi"/>
              </w:rPr>
            </w:pPr>
            <w:r>
              <w:rPr>
                <w:rFonts w:asciiTheme="minorHAnsi" w:hAnsiTheme="minorHAnsi" w:cstheme="minorHAnsi"/>
              </w:rPr>
              <w:t>Once initial contact has been made, patients and families will be given a single point of contact who will remain their contact throughout the process.  All patient</w:t>
            </w:r>
            <w:r w:rsidR="007723A3">
              <w:rPr>
                <w:rFonts w:asciiTheme="minorHAnsi" w:hAnsiTheme="minorHAnsi" w:cstheme="minorHAnsi"/>
              </w:rPr>
              <w:t>s</w:t>
            </w:r>
            <w:r>
              <w:rPr>
                <w:rFonts w:asciiTheme="minorHAnsi" w:hAnsiTheme="minorHAnsi" w:cstheme="minorHAnsi"/>
              </w:rPr>
              <w:t xml:space="preserve"> and/or families/representatives will receive a final outcome letter explaining the investigation undertaken and the outcome of that investigation. </w:t>
            </w:r>
          </w:p>
        </w:tc>
      </w:tr>
      <w:tr w:rsidR="00D3063B" w:rsidRPr="00091BBB" w14:paraId="1F7FD791" w14:textId="77777777" w:rsidTr="00741CB8">
        <w:trPr>
          <w:trHeight w:val="243"/>
        </w:trPr>
        <w:tc>
          <w:tcPr>
            <w:tcW w:w="520" w:type="dxa"/>
          </w:tcPr>
          <w:p w14:paraId="2C025381" w14:textId="6F99BD26" w:rsidR="00D3063B" w:rsidRPr="00091BBB" w:rsidRDefault="001F6371" w:rsidP="00D41147">
            <w:pPr>
              <w:rPr>
                <w:rFonts w:asciiTheme="minorHAnsi" w:hAnsiTheme="minorHAnsi" w:cstheme="minorHAnsi"/>
              </w:rPr>
            </w:pPr>
            <w:r>
              <w:rPr>
                <w:rFonts w:asciiTheme="minorHAnsi" w:hAnsiTheme="minorHAnsi" w:cstheme="minorHAnsi"/>
              </w:rPr>
              <w:t>22</w:t>
            </w:r>
            <w:r w:rsidR="00AA082C">
              <w:rPr>
                <w:rFonts w:asciiTheme="minorHAnsi" w:hAnsiTheme="minorHAnsi" w:cstheme="minorHAnsi"/>
              </w:rPr>
              <w:t>.</w:t>
            </w:r>
          </w:p>
        </w:tc>
        <w:tc>
          <w:tcPr>
            <w:tcW w:w="14223" w:type="dxa"/>
            <w:gridSpan w:val="2"/>
            <w:tcBorders>
              <w:top w:val="nil"/>
              <w:left w:val="nil"/>
              <w:bottom w:val="single" w:sz="8" w:space="0" w:color="auto"/>
            </w:tcBorders>
            <w:shd w:val="clear" w:color="auto" w:fill="FFFFFF" w:themeFill="background1"/>
          </w:tcPr>
          <w:p w14:paraId="704A4F8E" w14:textId="77777777" w:rsidR="00D3063B" w:rsidRPr="00C12343" w:rsidRDefault="00D3063B" w:rsidP="00D41147">
            <w:pPr>
              <w:spacing w:line="276" w:lineRule="auto"/>
              <w:rPr>
                <w:rFonts w:asciiTheme="minorHAnsi" w:hAnsiTheme="minorHAnsi" w:cstheme="minorHAnsi"/>
              </w:rPr>
            </w:pPr>
            <w:r w:rsidRPr="002A7C20">
              <w:rPr>
                <w:rFonts w:asciiTheme="minorHAnsi" w:hAnsiTheme="minorHAnsi" w:cstheme="minorHAnsi"/>
                <w:b/>
              </w:rPr>
              <w:t>Q</w:t>
            </w:r>
            <w:r>
              <w:rPr>
                <w:rFonts w:asciiTheme="minorHAnsi" w:hAnsiTheme="minorHAnsi" w:cstheme="minorHAnsi"/>
              </w:rPr>
              <w:t xml:space="preserve">.  </w:t>
            </w:r>
            <w:r w:rsidRPr="00696BFC">
              <w:rPr>
                <w:rFonts w:asciiTheme="minorHAnsi" w:hAnsiTheme="minorHAnsi" w:cstheme="minorHAnsi"/>
                <w:b/>
              </w:rPr>
              <w:t>Who do I contact to ask if I or a relative are part of the programme?</w:t>
            </w:r>
            <w:r w:rsidRPr="00C12343">
              <w:rPr>
                <w:rFonts w:asciiTheme="minorHAnsi" w:hAnsiTheme="minorHAnsi" w:cstheme="minorHAnsi"/>
              </w:rPr>
              <w:t xml:space="preserve">    </w:t>
            </w:r>
          </w:p>
          <w:p w14:paraId="6DDAF6AA" w14:textId="77777777" w:rsidR="00D3063B" w:rsidRDefault="00D3063B" w:rsidP="00D41147">
            <w:pPr>
              <w:spacing w:line="276" w:lineRule="auto"/>
              <w:rPr>
                <w:rFonts w:asciiTheme="minorHAnsi" w:hAnsiTheme="minorHAnsi" w:cstheme="minorHAnsi"/>
              </w:rPr>
            </w:pPr>
          </w:p>
          <w:p w14:paraId="0435D02C" w14:textId="6DF62457" w:rsidR="00D3063B" w:rsidRPr="00C12343" w:rsidRDefault="00D3063B" w:rsidP="00D41147">
            <w:pPr>
              <w:spacing w:line="276" w:lineRule="auto"/>
              <w:rPr>
                <w:rFonts w:asciiTheme="minorHAnsi" w:hAnsiTheme="minorHAnsi" w:cstheme="minorHAnsi"/>
              </w:rPr>
            </w:pPr>
            <w:r w:rsidRPr="002A7C20">
              <w:rPr>
                <w:rFonts w:asciiTheme="minorHAnsi" w:hAnsiTheme="minorHAnsi" w:cstheme="minorHAnsi"/>
                <w:b/>
              </w:rPr>
              <w:t>A</w:t>
            </w:r>
            <w:r>
              <w:rPr>
                <w:rFonts w:asciiTheme="minorHAnsi" w:hAnsiTheme="minorHAnsi" w:cstheme="minorHAnsi"/>
              </w:rPr>
              <w:t>.  You can contact the relevant organisation at any time using the contact details below</w:t>
            </w:r>
          </w:p>
        </w:tc>
      </w:tr>
      <w:tr w:rsidR="00D3063B" w:rsidRPr="00091BBB" w14:paraId="5753321C" w14:textId="77777777" w:rsidTr="00741CB8">
        <w:trPr>
          <w:trHeight w:val="243"/>
        </w:trPr>
        <w:tc>
          <w:tcPr>
            <w:tcW w:w="520" w:type="dxa"/>
          </w:tcPr>
          <w:p w14:paraId="067D9645" w14:textId="1A306190" w:rsidR="00D3063B" w:rsidRPr="00091BBB" w:rsidRDefault="001F6371" w:rsidP="00D41147">
            <w:pPr>
              <w:rPr>
                <w:rFonts w:asciiTheme="minorHAnsi" w:hAnsiTheme="minorHAnsi" w:cstheme="minorHAnsi"/>
              </w:rPr>
            </w:pPr>
            <w:r>
              <w:rPr>
                <w:rFonts w:asciiTheme="minorHAnsi" w:hAnsiTheme="minorHAnsi" w:cstheme="minorHAnsi"/>
              </w:rPr>
              <w:t>23</w:t>
            </w:r>
            <w:r w:rsidR="00275A86">
              <w:rPr>
                <w:rFonts w:asciiTheme="minorHAnsi" w:hAnsiTheme="minorHAnsi" w:cstheme="minorHAnsi"/>
              </w:rPr>
              <w:t>.</w:t>
            </w:r>
          </w:p>
        </w:tc>
        <w:tc>
          <w:tcPr>
            <w:tcW w:w="14223" w:type="dxa"/>
            <w:gridSpan w:val="2"/>
          </w:tcPr>
          <w:p w14:paraId="1AFA7836" w14:textId="23743E16" w:rsidR="00D3063B" w:rsidRPr="002A7C20" w:rsidRDefault="00D3063B" w:rsidP="00D41147">
            <w:pPr>
              <w:spacing w:line="276" w:lineRule="auto"/>
              <w:rPr>
                <w:rFonts w:asciiTheme="minorHAnsi" w:hAnsiTheme="minorHAnsi" w:cstheme="minorHAnsi"/>
              </w:rPr>
            </w:pPr>
            <w:r w:rsidRPr="002A7C20">
              <w:rPr>
                <w:rFonts w:asciiTheme="minorHAnsi" w:hAnsiTheme="minorHAnsi" w:cstheme="minorHAnsi"/>
                <w:b/>
              </w:rPr>
              <w:t>Q</w:t>
            </w:r>
            <w:r w:rsidRPr="002A7C20">
              <w:rPr>
                <w:rFonts w:asciiTheme="minorHAnsi" w:hAnsiTheme="minorHAnsi" w:cstheme="minorHAnsi"/>
              </w:rPr>
              <w:t>.</w:t>
            </w:r>
            <w:r>
              <w:rPr>
                <w:rFonts w:asciiTheme="minorHAnsi" w:hAnsiTheme="minorHAnsi" w:cstheme="minorHAnsi"/>
              </w:rPr>
              <w:t xml:space="preserve">  </w:t>
            </w:r>
            <w:r w:rsidRPr="00696BFC">
              <w:rPr>
                <w:rFonts w:asciiTheme="minorHAnsi" w:hAnsiTheme="minorHAnsi" w:cstheme="minorHAnsi"/>
                <w:b/>
              </w:rPr>
              <w:t>When will patients</w:t>
            </w:r>
            <w:r w:rsidR="007723A3" w:rsidRPr="00696BFC">
              <w:rPr>
                <w:rFonts w:asciiTheme="minorHAnsi" w:hAnsiTheme="minorHAnsi" w:cstheme="minorHAnsi"/>
                <w:b/>
              </w:rPr>
              <w:t xml:space="preserve"> and families who have not previously had contact, be made aware they are subject to an investigation.</w:t>
            </w:r>
          </w:p>
          <w:p w14:paraId="15E26A5D" w14:textId="77777777" w:rsidR="00D3063B" w:rsidRDefault="00D3063B" w:rsidP="00D41147">
            <w:pPr>
              <w:spacing w:line="276" w:lineRule="auto"/>
              <w:rPr>
                <w:rFonts w:asciiTheme="minorHAnsi" w:hAnsiTheme="minorHAnsi" w:cstheme="minorHAnsi"/>
              </w:rPr>
            </w:pPr>
          </w:p>
          <w:p w14:paraId="2A1734D9" w14:textId="6519D9E5" w:rsidR="00D3063B" w:rsidRPr="00C12343" w:rsidRDefault="00D3063B" w:rsidP="00D41147">
            <w:pPr>
              <w:spacing w:line="276" w:lineRule="auto"/>
              <w:rPr>
                <w:rFonts w:asciiTheme="minorHAnsi" w:hAnsiTheme="minorHAnsi" w:cstheme="minorHAnsi"/>
              </w:rPr>
            </w:pPr>
            <w:r w:rsidRPr="002A7C20">
              <w:rPr>
                <w:rFonts w:asciiTheme="minorHAnsi" w:hAnsiTheme="minorHAnsi" w:cstheme="minorHAnsi"/>
                <w:b/>
              </w:rPr>
              <w:t>A</w:t>
            </w:r>
            <w:r>
              <w:rPr>
                <w:rFonts w:asciiTheme="minorHAnsi" w:hAnsiTheme="minorHAnsi" w:cstheme="minorHAnsi"/>
              </w:rPr>
              <w:t xml:space="preserve">.  </w:t>
            </w:r>
            <w:r w:rsidRPr="000F3935">
              <w:rPr>
                <w:rFonts w:asciiTheme="minorHAnsi" w:hAnsiTheme="minorHAnsi" w:cstheme="minorHAnsi"/>
              </w:rPr>
              <w:t>Organisations are actively identifying all cases w</w:t>
            </w:r>
            <w:r w:rsidR="007723A3">
              <w:rPr>
                <w:rFonts w:asciiTheme="minorHAnsi" w:hAnsiTheme="minorHAnsi" w:cstheme="minorHAnsi"/>
              </w:rPr>
              <w:t xml:space="preserve">hich require investigation in order to communicate with that person using last known contact details.  Where a patient is known to be deceased, the process includes the identification of </w:t>
            </w:r>
            <w:r w:rsidRPr="000F3935">
              <w:rPr>
                <w:rFonts w:asciiTheme="minorHAnsi" w:hAnsiTheme="minorHAnsi" w:cstheme="minorHAnsi"/>
              </w:rPr>
              <w:t xml:space="preserve">family members </w:t>
            </w:r>
            <w:r w:rsidR="007723A3">
              <w:rPr>
                <w:rFonts w:asciiTheme="minorHAnsi" w:hAnsiTheme="minorHAnsi" w:cstheme="minorHAnsi"/>
              </w:rPr>
              <w:t xml:space="preserve">or other </w:t>
            </w:r>
            <w:r w:rsidR="002A032D">
              <w:rPr>
                <w:rFonts w:asciiTheme="minorHAnsi" w:hAnsiTheme="minorHAnsi" w:cstheme="minorHAnsi"/>
              </w:rPr>
              <w:t xml:space="preserve">appropriate </w:t>
            </w:r>
            <w:r w:rsidR="007723A3">
              <w:rPr>
                <w:rFonts w:asciiTheme="minorHAnsi" w:hAnsiTheme="minorHAnsi" w:cstheme="minorHAnsi"/>
              </w:rPr>
              <w:t>contacts</w:t>
            </w:r>
            <w:r w:rsidRPr="000F3935">
              <w:rPr>
                <w:rFonts w:asciiTheme="minorHAnsi" w:hAnsiTheme="minorHAnsi" w:cstheme="minorHAnsi"/>
              </w:rPr>
              <w:t>.</w:t>
            </w:r>
            <w:r w:rsidR="007723A3">
              <w:rPr>
                <w:rFonts w:asciiTheme="minorHAnsi" w:hAnsiTheme="minorHAnsi" w:cstheme="minorHAnsi"/>
              </w:rPr>
              <w:t xml:space="preserve">  Organisations will use information held on their systems regarding next of kin or other nominated contacts from the last episode of care to support this.</w:t>
            </w:r>
          </w:p>
        </w:tc>
      </w:tr>
      <w:tr w:rsidR="00275A86" w:rsidRPr="00091BBB" w14:paraId="2D905470" w14:textId="77777777" w:rsidTr="00741CB8">
        <w:trPr>
          <w:trHeight w:val="243"/>
        </w:trPr>
        <w:tc>
          <w:tcPr>
            <w:tcW w:w="520" w:type="dxa"/>
          </w:tcPr>
          <w:p w14:paraId="02E93195" w14:textId="3FDBCE90" w:rsidR="00275A86" w:rsidRDefault="001F6371" w:rsidP="00D41147">
            <w:pPr>
              <w:rPr>
                <w:rFonts w:asciiTheme="minorHAnsi" w:hAnsiTheme="minorHAnsi" w:cstheme="minorHAnsi"/>
              </w:rPr>
            </w:pPr>
            <w:r>
              <w:rPr>
                <w:rFonts w:asciiTheme="minorHAnsi" w:hAnsiTheme="minorHAnsi" w:cstheme="minorHAnsi"/>
              </w:rPr>
              <w:t>24</w:t>
            </w:r>
            <w:r w:rsidR="00275A86">
              <w:rPr>
                <w:rFonts w:asciiTheme="minorHAnsi" w:hAnsiTheme="minorHAnsi" w:cstheme="minorHAnsi"/>
              </w:rPr>
              <w:t>.</w:t>
            </w:r>
          </w:p>
        </w:tc>
        <w:tc>
          <w:tcPr>
            <w:tcW w:w="14223" w:type="dxa"/>
            <w:gridSpan w:val="2"/>
          </w:tcPr>
          <w:p w14:paraId="6D495931" w14:textId="33F27E63" w:rsidR="00275A86" w:rsidRDefault="00275A86" w:rsidP="00D41147">
            <w:pPr>
              <w:spacing w:line="276" w:lineRule="auto"/>
              <w:rPr>
                <w:rFonts w:asciiTheme="minorHAnsi" w:hAnsiTheme="minorHAnsi" w:cstheme="minorHAnsi"/>
                <w:b/>
              </w:rPr>
            </w:pPr>
            <w:r>
              <w:rPr>
                <w:rFonts w:asciiTheme="minorHAnsi" w:hAnsiTheme="minorHAnsi" w:cstheme="minorHAnsi"/>
                <w:b/>
              </w:rPr>
              <w:t xml:space="preserve">Q.  What happens if the next of kin </w:t>
            </w:r>
            <w:r w:rsidR="005C196C">
              <w:rPr>
                <w:rFonts w:asciiTheme="minorHAnsi" w:hAnsiTheme="minorHAnsi" w:cstheme="minorHAnsi"/>
                <w:b/>
              </w:rPr>
              <w:t xml:space="preserve">details have changed since </w:t>
            </w:r>
            <w:r w:rsidR="00CD0264">
              <w:rPr>
                <w:rFonts w:asciiTheme="minorHAnsi" w:hAnsiTheme="minorHAnsi" w:cstheme="minorHAnsi"/>
                <w:b/>
              </w:rPr>
              <w:t>the incident</w:t>
            </w:r>
            <w:r w:rsidR="005C196C">
              <w:rPr>
                <w:rFonts w:asciiTheme="minorHAnsi" w:hAnsiTheme="minorHAnsi" w:cstheme="minorHAnsi"/>
                <w:b/>
              </w:rPr>
              <w:t>?</w:t>
            </w:r>
          </w:p>
          <w:p w14:paraId="6E0968A0" w14:textId="77777777" w:rsidR="005C196C" w:rsidRDefault="005C196C" w:rsidP="00D41147">
            <w:pPr>
              <w:spacing w:line="276" w:lineRule="auto"/>
              <w:rPr>
                <w:rFonts w:asciiTheme="minorHAnsi" w:hAnsiTheme="minorHAnsi" w:cstheme="minorHAnsi"/>
                <w:b/>
              </w:rPr>
            </w:pPr>
          </w:p>
          <w:p w14:paraId="471FE490" w14:textId="492593C5" w:rsidR="005C196C" w:rsidRPr="005C196C" w:rsidRDefault="005C196C" w:rsidP="00D41147">
            <w:pPr>
              <w:spacing w:line="276" w:lineRule="auto"/>
              <w:rPr>
                <w:rFonts w:asciiTheme="minorHAnsi" w:hAnsiTheme="minorHAnsi" w:cstheme="minorHAnsi"/>
                <w:bCs/>
              </w:rPr>
            </w:pPr>
            <w:r>
              <w:rPr>
                <w:rFonts w:asciiTheme="minorHAnsi" w:hAnsiTheme="minorHAnsi" w:cstheme="minorHAnsi"/>
                <w:b/>
              </w:rPr>
              <w:t xml:space="preserve">A.  </w:t>
            </w:r>
            <w:r w:rsidRPr="005C196C">
              <w:rPr>
                <w:rFonts w:asciiTheme="minorHAnsi" w:hAnsiTheme="minorHAnsi" w:cstheme="minorHAnsi"/>
                <w:bCs/>
              </w:rPr>
              <w:t>Health bodies will make all reasonable enquiries to establish the next of kin (NOK) or nominated point of contact, often using details recorded during the last episode of care.  Organisations will triangulate information held through different services they provide to be able to make contact.</w:t>
            </w:r>
          </w:p>
        </w:tc>
      </w:tr>
      <w:tr w:rsidR="00D3063B" w:rsidRPr="00091BBB" w14:paraId="45F77816" w14:textId="77777777" w:rsidTr="00D41147">
        <w:trPr>
          <w:trHeight w:val="243"/>
        </w:trPr>
        <w:tc>
          <w:tcPr>
            <w:tcW w:w="14743" w:type="dxa"/>
            <w:gridSpan w:val="3"/>
            <w:shd w:val="clear" w:color="auto" w:fill="DEEAF6" w:themeFill="accent1" w:themeFillTint="33"/>
          </w:tcPr>
          <w:p w14:paraId="2DB64EBD" w14:textId="77777777" w:rsidR="00D3063B" w:rsidRPr="009220E5" w:rsidRDefault="00D3063B" w:rsidP="00D41147">
            <w:pPr>
              <w:spacing w:line="276" w:lineRule="auto"/>
              <w:rPr>
                <w:rFonts w:asciiTheme="minorHAnsi" w:hAnsiTheme="minorHAnsi" w:cstheme="minorHAnsi"/>
                <w:b/>
                <w:sz w:val="52"/>
                <w:szCs w:val="52"/>
              </w:rPr>
            </w:pPr>
            <w:r w:rsidRPr="009220E5">
              <w:rPr>
                <w:rFonts w:asciiTheme="minorHAnsi" w:hAnsiTheme="minorHAnsi" w:cstheme="minorHAnsi"/>
                <w:b/>
                <w:sz w:val="52"/>
                <w:szCs w:val="52"/>
              </w:rPr>
              <w:t>Advocacy Support</w:t>
            </w:r>
          </w:p>
        </w:tc>
      </w:tr>
      <w:tr w:rsidR="00696BFC" w:rsidRPr="00091BBB" w14:paraId="6F7FE865" w14:textId="77777777" w:rsidTr="00741CB8">
        <w:trPr>
          <w:trHeight w:val="243"/>
        </w:trPr>
        <w:tc>
          <w:tcPr>
            <w:tcW w:w="520" w:type="dxa"/>
          </w:tcPr>
          <w:p w14:paraId="41C6AC26" w14:textId="3CA0F3D2" w:rsidR="00696BFC" w:rsidRPr="00091BBB" w:rsidRDefault="001F6371" w:rsidP="00D41147">
            <w:pPr>
              <w:rPr>
                <w:rFonts w:asciiTheme="minorHAnsi" w:hAnsiTheme="minorHAnsi" w:cstheme="minorHAnsi"/>
              </w:rPr>
            </w:pPr>
            <w:r>
              <w:rPr>
                <w:rFonts w:asciiTheme="minorHAnsi" w:hAnsiTheme="minorHAnsi" w:cstheme="minorHAnsi"/>
              </w:rPr>
              <w:t>25</w:t>
            </w:r>
            <w:r w:rsidR="00AA082C">
              <w:rPr>
                <w:rFonts w:asciiTheme="minorHAnsi" w:hAnsiTheme="minorHAnsi" w:cstheme="minorHAnsi"/>
              </w:rPr>
              <w:t>.</w:t>
            </w:r>
          </w:p>
        </w:tc>
        <w:tc>
          <w:tcPr>
            <w:tcW w:w="14223" w:type="dxa"/>
            <w:gridSpan w:val="2"/>
          </w:tcPr>
          <w:p w14:paraId="16CA9E57" w14:textId="5DF29226" w:rsidR="00696BFC" w:rsidRPr="00696BFC" w:rsidRDefault="00696BFC" w:rsidP="00D41147">
            <w:pPr>
              <w:spacing w:line="276" w:lineRule="auto"/>
              <w:rPr>
                <w:rFonts w:asciiTheme="minorHAnsi" w:hAnsiTheme="minorHAnsi" w:cstheme="minorHAnsi"/>
                <w:b/>
              </w:rPr>
            </w:pPr>
            <w:r>
              <w:rPr>
                <w:rFonts w:asciiTheme="minorHAnsi" w:hAnsiTheme="minorHAnsi" w:cstheme="minorHAnsi"/>
                <w:b/>
              </w:rPr>
              <w:t xml:space="preserve">Q.  </w:t>
            </w:r>
            <w:r w:rsidRPr="00696BFC">
              <w:rPr>
                <w:rFonts w:asciiTheme="minorHAnsi" w:hAnsiTheme="minorHAnsi" w:cstheme="minorHAnsi"/>
                <w:b/>
              </w:rPr>
              <w:t>What advocacy support is there to raise concerns?</w:t>
            </w:r>
          </w:p>
          <w:p w14:paraId="6B2B340A" w14:textId="77777777" w:rsidR="00CE7143" w:rsidRDefault="00CE7143" w:rsidP="00D41147">
            <w:pPr>
              <w:spacing w:line="276" w:lineRule="auto"/>
              <w:rPr>
                <w:rFonts w:asciiTheme="minorHAnsi" w:hAnsiTheme="minorHAnsi" w:cstheme="minorHAnsi"/>
                <w:b/>
              </w:rPr>
            </w:pPr>
          </w:p>
          <w:p w14:paraId="57073BEA" w14:textId="379BB2E8" w:rsidR="00696BFC" w:rsidRPr="00C12343" w:rsidRDefault="00696BFC" w:rsidP="00D41147">
            <w:pPr>
              <w:spacing w:line="276" w:lineRule="auto"/>
              <w:rPr>
                <w:rFonts w:asciiTheme="minorHAnsi" w:hAnsiTheme="minorHAnsi" w:cstheme="minorHAnsi"/>
              </w:rPr>
            </w:pPr>
            <w:r w:rsidRPr="00696BFC">
              <w:rPr>
                <w:rFonts w:asciiTheme="minorHAnsi" w:hAnsiTheme="minorHAnsi" w:cstheme="minorHAnsi"/>
                <w:b/>
              </w:rPr>
              <w:t>A.</w:t>
            </w:r>
            <w:r>
              <w:rPr>
                <w:rFonts w:asciiTheme="minorHAnsi" w:hAnsiTheme="minorHAnsi" w:cstheme="minorHAnsi"/>
              </w:rPr>
              <w:t xml:space="preserve">  </w:t>
            </w:r>
            <w:r w:rsidRPr="00C12343">
              <w:rPr>
                <w:rFonts w:asciiTheme="minorHAnsi" w:hAnsiTheme="minorHAnsi" w:cstheme="minorHAnsi"/>
              </w:rPr>
              <w:t>If you cannot resolve your concern informally with the relevant organisation, or you would prefer to raise your concern formally, the Community Health Council offers an independent complaints advocacy service that can help you.</w:t>
            </w:r>
          </w:p>
          <w:p w14:paraId="4B9268FB" w14:textId="77777777" w:rsidR="00696BFC" w:rsidRPr="00C12343" w:rsidRDefault="00696BFC" w:rsidP="00D41147">
            <w:pPr>
              <w:spacing w:line="276" w:lineRule="auto"/>
              <w:rPr>
                <w:rFonts w:asciiTheme="minorHAnsi" w:hAnsiTheme="minorHAnsi" w:cstheme="minorHAnsi"/>
              </w:rPr>
            </w:pPr>
          </w:p>
          <w:p w14:paraId="4AD25161" w14:textId="6700FD3D" w:rsidR="00696BFC" w:rsidRDefault="00696BFC" w:rsidP="00D41147">
            <w:pPr>
              <w:spacing w:line="276" w:lineRule="auto"/>
              <w:rPr>
                <w:rFonts w:asciiTheme="minorHAnsi" w:hAnsiTheme="minorHAnsi" w:cstheme="minorHAnsi"/>
              </w:rPr>
            </w:pPr>
            <w:r w:rsidRPr="00C12343">
              <w:rPr>
                <w:rFonts w:asciiTheme="minorHAnsi" w:hAnsiTheme="minorHAnsi" w:cstheme="minorHAnsi"/>
              </w:rPr>
              <w:t xml:space="preserve">The CHC can also support </w:t>
            </w:r>
            <w:r>
              <w:rPr>
                <w:rFonts w:asciiTheme="minorHAnsi" w:hAnsiTheme="minorHAnsi" w:cstheme="minorHAnsi"/>
              </w:rPr>
              <w:t xml:space="preserve">you with </w:t>
            </w:r>
            <w:r w:rsidRPr="00C12343">
              <w:rPr>
                <w:rFonts w:asciiTheme="minorHAnsi" w:hAnsiTheme="minorHAnsi" w:cstheme="minorHAnsi"/>
              </w:rPr>
              <w:t>making a complaint to the Public Services Ombudsman for Wales</w:t>
            </w:r>
            <w:r>
              <w:rPr>
                <w:rFonts w:asciiTheme="minorHAnsi" w:hAnsiTheme="minorHAnsi" w:cstheme="minorHAnsi"/>
              </w:rPr>
              <w:t>.</w:t>
            </w:r>
            <w:r w:rsidRPr="00C12343">
              <w:rPr>
                <w:rFonts w:asciiTheme="minorHAnsi" w:hAnsiTheme="minorHAnsi" w:cstheme="minorHAnsi"/>
              </w:rPr>
              <w:t xml:space="preserve"> </w:t>
            </w:r>
          </w:p>
          <w:p w14:paraId="0188DB2C" w14:textId="77777777" w:rsidR="00696BFC" w:rsidRPr="00C12343" w:rsidRDefault="00696BFC" w:rsidP="00D41147">
            <w:pPr>
              <w:spacing w:line="276" w:lineRule="auto"/>
              <w:rPr>
                <w:rFonts w:asciiTheme="minorHAnsi" w:hAnsiTheme="minorHAnsi" w:cstheme="minorHAnsi"/>
              </w:rPr>
            </w:pPr>
          </w:p>
          <w:p w14:paraId="7A4CCDCB" w14:textId="77777777" w:rsidR="00696BFC" w:rsidRPr="00C12343" w:rsidRDefault="006465E5" w:rsidP="00D41147">
            <w:pPr>
              <w:spacing w:line="276" w:lineRule="auto"/>
              <w:rPr>
                <w:rFonts w:asciiTheme="minorHAnsi" w:hAnsiTheme="minorHAnsi" w:cstheme="minorHAnsi"/>
              </w:rPr>
            </w:pPr>
            <w:hyperlink r:id="rId13" w:history="1">
              <w:r w:rsidR="00696BFC" w:rsidRPr="00C12343">
                <w:rPr>
                  <w:rStyle w:val="Hyperlink"/>
                  <w:rFonts w:asciiTheme="minorHAnsi" w:hAnsiTheme="minorHAnsi" w:cstheme="minorHAnsi"/>
                </w:rPr>
                <w:t>https://boardchc.nhs.wales/help-and-information/how-chcs-can-help-you-raise-a-concern-about-nhs-services/</w:t>
              </w:r>
            </w:hyperlink>
          </w:p>
        </w:tc>
      </w:tr>
      <w:tr w:rsidR="00D3063B" w:rsidRPr="00091BBB" w14:paraId="2FF849AB" w14:textId="77777777" w:rsidTr="00D41147">
        <w:trPr>
          <w:trHeight w:val="243"/>
        </w:trPr>
        <w:tc>
          <w:tcPr>
            <w:tcW w:w="14743" w:type="dxa"/>
            <w:gridSpan w:val="3"/>
            <w:shd w:val="clear" w:color="auto" w:fill="DEEAF6" w:themeFill="accent1" w:themeFillTint="33"/>
          </w:tcPr>
          <w:p w14:paraId="1903559E" w14:textId="77777777" w:rsidR="00D3063B" w:rsidRPr="009220E5" w:rsidRDefault="00D3063B" w:rsidP="00D41147">
            <w:pPr>
              <w:rPr>
                <w:rFonts w:asciiTheme="minorHAnsi" w:hAnsiTheme="minorHAnsi" w:cstheme="minorHAnsi"/>
                <w:b/>
                <w:sz w:val="52"/>
                <w:szCs w:val="52"/>
              </w:rPr>
            </w:pPr>
            <w:r w:rsidRPr="009220E5">
              <w:rPr>
                <w:rFonts w:asciiTheme="minorHAnsi" w:hAnsiTheme="minorHAnsi" w:cstheme="minorHAnsi"/>
                <w:b/>
                <w:sz w:val="52"/>
                <w:szCs w:val="52"/>
              </w:rPr>
              <w:t>Bereavement Support</w:t>
            </w:r>
          </w:p>
        </w:tc>
      </w:tr>
      <w:tr w:rsidR="00696BFC" w:rsidRPr="00091BBB" w14:paraId="09DAB4F4" w14:textId="77777777" w:rsidTr="00741CB8">
        <w:trPr>
          <w:trHeight w:val="243"/>
        </w:trPr>
        <w:tc>
          <w:tcPr>
            <w:tcW w:w="520" w:type="dxa"/>
          </w:tcPr>
          <w:p w14:paraId="632EF298" w14:textId="5A345D0A" w:rsidR="00696BFC" w:rsidRPr="00091BBB" w:rsidRDefault="001F6371" w:rsidP="00D41147">
            <w:pPr>
              <w:rPr>
                <w:rFonts w:asciiTheme="minorHAnsi" w:hAnsiTheme="minorHAnsi" w:cstheme="minorHAnsi"/>
              </w:rPr>
            </w:pPr>
            <w:r>
              <w:rPr>
                <w:rFonts w:asciiTheme="minorHAnsi" w:hAnsiTheme="minorHAnsi" w:cstheme="minorHAnsi"/>
              </w:rPr>
              <w:t>26</w:t>
            </w:r>
            <w:r w:rsidR="00AA082C">
              <w:rPr>
                <w:rFonts w:asciiTheme="minorHAnsi" w:hAnsiTheme="minorHAnsi" w:cstheme="minorHAnsi"/>
              </w:rPr>
              <w:t>.</w:t>
            </w:r>
          </w:p>
        </w:tc>
        <w:tc>
          <w:tcPr>
            <w:tcW w:w="14223" w:type="dxa"/>
            <w:gridSpan w:val="2"/>
          </w:tcPr>
          <w:p w14:paraId="68A936BD" w14:textId="6EDFF4C8" w:rsidR="00696BFC" w:rsidRPr="00696BFC" w:rsidRDefault="00696BFC" w:rsidP="00D41147">
            <w:pPr>
              <w:spacing w:line="276" w:lineRule="auto"/>
              <w:rPr>
                <w:rFonts w:asciiTheme="minorHAnsi" w:hAnsiTheme="minorHAnsi" w:cstheme="minorHAnsi"/>
                <w:b/>
              </w:rPr>
            </w:pPr>
            <w:r>
              <w:rPr>
                <w:rFonts w:asciiTheme="minorHAnsi" w:hAnsiTheme="minorHAnsi" w:cstheme="minorHAnsi"/>
                <w:b/>
              </w:rPr>
              <w:t xml:space="preserve">Q.  </w:t>
            </w:r>
            <w:r w:rsidRPr="00696BFC">
              <w:rPr>
                <w:rFonts w:asciiTheme="minorHAnsi" w:hAnsiTheme="minorHAnsi" w:cstheme="minorHAnsi"/>
                <w:b/>
              </w:rPr>
              <w:t>What bereavement support is available?</w:t>
            </w:r>
          </w:p>
          <w:p w14:paraId="07D2D43F" w14:textId="77777777" w:rsidR="00696BFC" w:rsidRPr="00C12343" w:rsidRDefault="00696BFC" w:rsidP="00D41147">
            <w:pPr>
              <w:spacing w:line="276" w:lineRule="auto"/>
              <w:rPr>
                <w:rFonts w:asciiTheme="minorHAnsi" w:hAnsiTheme="minorHAnsi" w:cstheme="minorHAnsi"/>
              </w:rPr>
            </w:pPr>
          </w:p>
          <w:p w14:paraId="5C1E1A10" w14:textId="45C28EEC" w:rsidR="00CE7143" w:rsidRPr="00C12343" w:rsidRDefault="00696BFC" w:rsidP="00D41147">
            <w:pPr>
              <w:spacing w:line="276" w:lineRule="auto"/>
              <w:rPr>
                <w:rFonts w:asciiTheme="minorHAnsi" w:hAnsiTheme="minorHAnsi" w:cstheme="minorHAnsi"/>
              </w:rPr>
            </w:pPr>
            <w:r w:rsidRPr="00696BFC">
              <w:rPr>
                <w:rFonts w:asciiTheme="minorHAnsi" w:hAnsiTheme="minorHAnsi" w:cstheme="minorHAnsi"/>
                <w:b/>
              </w:rPr>
              <w:t>A</w:t>
            </w:r>
            <w:r>
              <w:rPr>
                <w:rFonts w:asciiTheme="minorHAnsi" w:hAnsiTheme="minorHAnsi" w:cstheme="minorHAnsi"/>
              </w:rPr>
              <w:t xml:space="preserve">.  All organisations have bereavement support available to families.  Anybody wishing to seek further information or request referral for bereavement support should contact their local organisation on the below contact details. </w:t>
            </w:r>
          </w:p>
        </w:tc>
      </w:tr>
      <w:tr w:rsidR="00D3063B" w:rsidRPr="00091BBB" w14:paraId="4A65872F" w14:textId="77777777" w:rsidTr="00D41147">
        <w:trPr>
          <w:trHeight w:val="243"/>
        </w:trPr>
        <w:tc>
          <w:tcPr>
            <w:tcW w:w="14743" w:type="dxa"/>
            <w:gridSpan w:val="3"/>
            <w:shd w:val="clear" w:color="auto" w:fill="DEEAF6" w:themeFill="accent1" w:themeFillTint="33"/>
          </w:tcPr>
          <w:p w14:paraId="265C9FA7" w14:textId="77777777" w:rsidR="00D3063B" w:rsidRPr="009220E5" w:rsidRDefault="00D3063B" w:rsidP="00D41147">
            <w:pPr>
              <w:spacing w:line="276" w:lineRule="auto"/>
              <w:rPr>
                <w:rFonts w:asciiTheme="minorHAnsi" w:hAnsiTheme="minorHAnsi" w:cstheme="minorHAnsi"/>
                <w:b/>
                <w:sz w:val="52"/>
                <w:szCs w:val="52"/>
              </w:rPr>
            </w:pPr>
            <w:r w:rsidRPr="009220E5">
              <w:rPr>
                <w:rFonts w:asciiTheme="minorHAnsi" w:hAnsiTheme="minorHAnsi" w:cstheme="minorHAnsi"/>
                <w:b/>
                <w:sz w:val="52"/>
                <w:szCs w:val="52"/>
              </w:rPr>
              <w:t>Health Board &amp; Trust Contact details</w:t>
            </w:r>
          </w:p>
        </w:tc>
      </w:tr>
      <w:tr w:rsidR="00D3063B" w:rsidRPr="00091BBB" w14:paraId="59DA1880" w14:textId="77777777" w:rsidTr="00741CB8">
        <w:trPr>
          <w:trHeight w:val="243"/>
        </w:trPr>
        <w:tc>
          <w:tcPr>
            <w:tcW w:w="520" w:type="dxa"/>
          </w:tcPr>
          <w:p w14:paraId="33FFF4C9" w14:textId="77777777" w:rsidR="00D3063B" w:rsidRPr="00091BBB" w:rsidRDefault="00D3063B" w:rsidP="00D41147">
            <w:pPr>
              <w:rPr>
                <w:rFonts w:asciiTheme="minorHAnsi" w:hAnsiTheme="minorHAnsi" w:cstheme="minorHAnsi"/>
              </w:rPr>
            </w:pPr>
          </w:p>
        </w:tc>
        <w:tc>
          <w:tcPr>
            <w:tcW w:w="6246" w:type="dxa"/>
          </w:tcPr>
          <w:p w14:paraId="7D5E8D45" w14:textId="27055312" w:rsidR="00D3063B" w:rsidRDefault="001F6371" w:rsidP="00D41147">
            <w:pPr>
              <w:spacing w:line="276" w:lineRule="auto"/>
              <w:rPr>
                <w:rFonts w:asciiTheme="minorHAnsi" w:hAnsiTheme="minorHAnsi" w:cstheme="minorHAnsi"/>
              </w:rPr>
            </w:pPr>
            <w:r>
              <w:rPr>
                <w:rFonts w:asciiTheme="minorHAnsi" w:hAnsiTheme="minorHAnsi" w:cstheme="minorHAnsi"/>
              </w:rPr>
              <w:t>Aneurin Bevan University Health Board</w:t>
            </w:r>
          </w:p>
        </w:tc>
        <w:tc>
          <w:tcPr>
            <w:tcW w:w="7977" w:type="dxa"/>
          </w:tcPr>
          <w:p w14:paraId="2F5E907F" w14:textId="01AEB711" w:rsidR="00D3063B" w:rsidRDefault="001F6371" w:rsidP="001F6371">
            <w:pPr>
              <w:spacing w:line="276" w:lineRule="auto"/>
              <w:rPr>
                <w:rFonts w:asciiTheme="minorHAnsi" w:hAnsiTheme="minorHAnsi" w:cstheme="minorHAnsi"/>
              </w:rPr>
            </w:pPr>
            <w:r>
              <w:rPr>
                <w:rFonts w:asciiTheme="minorHAnsi" w:hAnsiTheme="minorHAnsi" w:cstheme="minorHAnsi"/>
              </w:rPr>
              <w:t xml:space="preserve">0300 373 0652 - </w:t>
            </w:r>
            <w:hyperlink r:id="rId14" w:history="1">
              <w:r w:rsidRPr="00D96FD9">
                <w:rPr>
                  <w:rStyle w:val="Hyperlink"/>
                  <w:rFonts w:asciiTheme="minorHAnsi" w:hAnsiTheme="minorHAnsi" w:cstheme="minorHAnsi"/>
                </w:rPr>
                <w:t>abb.covidinvestigationteam@wales.nhs.uk</w:t>
              </w:r>
            </w:hyperlink>
            <w:r>
              <w:rPr>
                <w:rFonts w:asciiTheme="minorHAnsi" w:hAnsiTheme="minorHAnsi" w:cstheme="minorHAnsi"/>
              </w:rPr>
              <w:t xml:space="preserve"> </w:t>
            </w:r>
          </w:p>
        </w:tc>
      </w:tr>
      <w:tr w:rsidR="00D3063B" w:rsidRPr="00091BBB" w14:paraId="2434A858" w14:textId="77777777" w:rsidTr="00741CB8">
        <w:trPr>
          <w:trHeight w:val="243"/>
        </w:trPr>
        <w:tc>
          <w:tcPr>
            <w:tcW w:w="520" w:type="dxa"/>
          </w:tcPr>
          <w:p w14:paraId="1EEAC177" w14:textId="77777777" w:rsidR="00D3063B" w:rsidRPr="00091BBB" w:rsidRDefault="00D3063B" w:rsidP="00D41147">
            <w:pPr>
              <w:rPr>
                <w:rFonts w:asciiTheme="minorHAnsi" w:hAnsiTheme="minorHAnsi" w:cstheme="minorHAnsi"/>
              </w:rPr>
            </w:pPr>
          </w:p>
        </w:tc>
        <w:tc>
          <w:tcPr>
            <w:tcW w:w="6246" w:type="dxa"/>
          </w:tcPr>
          <w:p w14:paraId="2F0CB957" w14:textId="3A229059" w:rsidR="00D3063B" w:rsidRDefault="001F6371" w:rsidP="00D41147">
            <w:pPr>
              <w:spacing w:line="276" w:lineRule="auto"/>
              <w:rPr>
                <w:rFonts w:asciiTheme="minorHAnsi" w:hAnsiTheme="minorHAnsi" w:cstheme="minorHAnsi"/>
              </w:rPr>
            </w:pPr>
            <w:proofErr w:type="spellStart"/>
            <w:r w:rsidRPr="001F6371">
              <w:rPr>
                <w:rFonts w:asciiTheme="minorHAnsi" w:hAnsiTheme="minorHAnsi" w:cstheme="minorHAnsi"/>
              </w:rPr>
              <w:t>Betsi</w:t>
            </w:r>
            <w:proofErr w:type="spellEnd"/>
            <w:r w:rsidRPr="001F6371">
              <w:rPr>
                <w:rFonts w:asciiTheme="minorHAnsi" w:hAnsiTheme="minorHAnsi" w:cstheme="minorHAnsi"/>
              </w:rPr>
              <w:t xml:space="preserve"> </w:t>
            </w:r>
            <w:proofErr w:type="spellStart"/>
            <w:r w:rsidRPr="001F6371">
              <w:rPr>
                <w:rFonts w:asciiTheme="minorHAnsi" w:hAnsiTheme="minorHAnsi" w:cstheme="minorHAnsi"/>
              </w:rPr>
              <w:t>Cadwaladr</w:t>
            </w:r>
            <w:proofErr w:type="spellEnd"/>
            <w:r w:rsidRPr="001F6371">
              <w:rPr>
                <w:rFonts w:asciiTheme="minorHAnsi" w:hAnsiTheme="minorHAnsi" w:cstheme="minorHAnsi"/>
              </w:rPr>
              <w:t xml:space="preserve"> University Health Board</w:t>
            </w:r>
          </w:p>
        </w:tc>
        <w:tc>
          <w:tcPr>
            <w:tcW w:w="7977" w:type="dxa"/>
          </w:tcPr>
          <w:p w14:paraId="162F008C" w14:textId="1E92A86E" w:rsidR="00D3063B" w:rsidRDefault="00CC5A74" w:rsidP="00D41147">
            <w:pPr>
              <w:spacing w:line="276" w:lineRule="auto"/>
              <w:rPr>
                <w:rFonts w:asciiTheme="minorHAnsi" w:hAnsiTheme="minorHAnsi" w:cstheme="minorHAnsi"/>
              </w:rPr>
            </w:pPr>
            <w:r w:rsidRPr="00CC5A74">
              <w:rPr>
                <w:rFonts w:asciiTheme="minorHAnsi" w:hAnsiTheme="minorHAnsi" w:cstheme="minorHAnsi"/>
              </w:rPr>
              <w:t>03000 846992</w:t>
            </w:r>
            <w:r>
              <w:rPr>
                <w:rFonts w:asciiTheme="minorHAnsi" w:hAnsiTheme="minorHAnsi" w:cstheme="minorHAnsi"/>
              </w:rPr>
              <w:t xml:space="preserve"> - </w:t>
            </w:r>
            <w:hyperlink r:id="rId15" w:history="1">
              <w:r w:rsidRPr="00D96FD9">
                <w:rPr>
                  <w:rStyle w:val="Hyperlink"/>
                  <w:rFonts w:asciiTheme="minorHAnsi" w:hAnsiTheme="minorHAnsi" w:cstheme="minorHAnsi"/>
                </w:rPr>
                <w:t>BCU.HCAICovid19@wales.nhs.uk</w:t>
              </w:r>
            </w:hyperlink>
            <w:r>
              <w:rPr>
                <w:rFonts w:asciiTheme="minorHAnsi" w:hAnsiTheme="minorHAnsi" w:cstheme="minorHAnsi"/>
              </w:rPr>
              <w:t xml:space="preserve"> </w:t>
            </w:r>
          </w:p>
        </w:tc>
      </w:tr>
      <w:tr w:rsidR="00D3063B" w:rsidRPr="00091BBB" w14:paraId="54F7EF63" w14:textId="77777777" w:rsidTr="00741CB8">
        <w:trPr>
          <w:trHeight w:val="243"/>
        </w:trPr>
        <w:tc>
          <w:tcPr>
            <w:tcW w:w="520" w:type="dxa"/>
          </w:tcPr>
          <w:p w14:paraId="132AF543" w14:textId="77777777" w:rsidR="00D3063B" w:rsidRPr="00091BBB" w:rsidRDefault="00D3063B" w:rsidP="00D41147">
            <w:pPr>
              <w:rPr>
                <w:rFonts w:asciiTheme="minorHAnsi" w:hAnsiTheme="minorHAnsi" w:cstheme="minorHAnsi"/>
              </w:rPr>
            </w:pPr>
          </w:p>
        </w:tc>
        <w:tc>
          <w:tcPr>
            <w:tcW w:w="6246" w:type="dxa"/>
          </w:tcPr>
          <w:p w14:paraId="720FD524" w14:textId="7228BB66" w:rsidR="00D3063B" w:rsidRDefault="001F6371" w:rsidP="00D41147">
            <w:pPr>
              <w:spacing w:line="276" w:lineRule="auto"/>
              <w:rPr>
                <w:rFonts w:asciiTheme="minorHAnsi" w:hAnsiTheme="minorHAnsi" w:cstheme="minorHAnsi"/>
              </w:rPr>
            </w:pPr>
            <w:r w:rsidRPr="001F6371">
              <w:rPr>
                <w:rFonts w:asciiTheme="minorHAnsi" w:hAnsiTheme="minorHAnsi" w:cstheme="minorHAnsi"/>
              </w:rPr>
              <w:t xml:space="preserve">Cwm </w:t>
            </w:r>
            <w:proofErr w:type="spellStart"/>
            <w:r w:rsidRPr="001F6371">
              <w:rPr>
                <w:rFonts w:asciiTheme="minorHAnsi" w:hAnsiTheme="minorHAnsi" w:cstheme="minorHAnsi"/>
              </w:rPr>
              <w:t>Taf</w:t>
            </w:r>
            <w:proofErr w:type="spellEnd"/>
            <w:r w:rsidRPr="001F6371">
              <w:rPr>
                <w:rFonts w:asciiTheme="minorHAnsi" w:hAnsiTheme="minorHAnsi" w:cstheme="minorHAnsi"/>
              </w:rPr>
              <w:t xml:space="preserve"> </w:t>
            </w:r>
            <w:proofErr w:type="spellStart"/>
            <w:r w:rsidRPr="001F6371">
              <w:rPr>
                <w:rFonts w:asciiTheme="minorHAnsi" w:hAnsiTheme="minorHAnsi" w:cstheme="minorHAnsi"/>
              </w:rPr>
              <w:t>Morgannwg</w:t>
            </w:r>
            <w:proofErr w:type="spellEnd"/>
            <w:r w:rsidRPr="001F6371">
              <w:rPr>
                <w:rFonts w:asciiTheme="minorHAnsi" w:hAnsiTheme="minorHAnsi" w:cstheme="minorHAnsi"/>
              </w:rPr>
              <w:t xml:space="preserve"> University Health Board</w:t>
            </w:r>
          </w:p>
        </w:tc>
        <w:tc>
          <w:tcPr>
            <w:tcW w:w="7977" w:type="dxa"/>
          </w:tcPr>
          <w:p w14:paraId="6470C30E" w14:textId="05E8D4F8" w:rsidR="00D3063B" w:rsidRDefault="001F6371" w:rsidP="00D41147">
            <w:pPr>
              <w:spacing w:line="276" w:lineRule="auto"/>
              <w:rPr>
                <w:rFonts w:asciiTheme="minorHAnsi" w:hAnsiTheme="minorHAnsi" w:cstheme="minorHAnsi"/>
              </w:rPr>
            </w:pPr>
            <w:r w:rsidRPr="001F6371">
              <w:rPr>
                <w:rFonts w:asciiTheme="minorHAnsi" w:hAnsiTheme="minorHAnsi" w:cstheme="minorHAnsi"/>
              </w:rPr>
              <w:t>01443 443084</w:t>
            </w:r>
          </w:p>
        </w:tc>
      </w:tr>
      <w:tr w:rsidR="00D3063B" w:rsidRPr="00091BBB" w14:paraId="0F2328B0" w14:textId="77777777" w:rsidTr="00741CB8">
        <w:trPr>
          <w:trHeight w:val="243"/>
        </w:trPr>
        <w:tc>
          <w:tcPr>
            <w:tcW w:w="520" w:type="dxa"/>
          </w:tcPr>
          <w:p w14:paraId="46A79A1B" w14:textId="77777777" w:rsidR="00D3063B" w:rsidRPr="00091BBB" w:rsidRDefault="00D3063B" w:rsidP="00D41147">
            <w:pPr>
              <w:rPr>
                <w:rFonts w:asciiTheme="minorHAnsi" w:hAnsiTheme="minorHAnsi" w:cstheme="minorHAnsi"/>
              </w:rPr>
            </w:pPr>
          </w:p>
        </w:tc>
        <w:tc>
          <w:tcPr>
            <w:tcW w:w="6246" w:type="dxa"/>
          </w:tcPr>
          <w:p w14:paraId="26CFE24A" w14:textId="464A4E1A" w:rsidR="00D3063B" w:rsidRDefault="001F6371" w:rsidP="00D41147">
            <w:pPr>
              <w:spacing w:line="276" w:lineRule="auto"/>
              <w:rPr>
                <w:rFonts w:asciiTheme="minorHAnsi" w:hAnsiTheme="minorHAnsi" w:cstheme="minorHAnsi"/>
              </w:rPr>
            </w:pPr>
            <w:r w:rsidRPr="001F6371">
              <w:rPr>
                <w:rFonts w:asciiTheme="minorHAnsi" w:hAnsiTheme="minorHAnsi" w:cstheme="minorHAnsi"/>
              </w:rPr>
              <w:t>Cardiff &amp; Vale</w:t>
            </w:r>
            <w:r>
              <w:rPr>
                <w:rFonts w:asciiTheme="minorHAnsi" w:hAnsiTheme="minorHAnsi" w:cstheme="minorHAnsi"/>
              </w:rPr>
              <w:t xml:space="preserve"> University</w:t>
            </w:r>
            <w:r w:rsidRPr="001F6371">
              <w:rPr>
                <w:rFonts w:asciiTheme="minorHAnsi" w:hAnsiTheme="minorHAnsi" w:cstheme="minorHAnsi"/>
              </w:rPr>
              <w:t xml:space="preserve"> Health Board</w:t>
            </w:r>
          </w:p>
        </w:tc>
        <w:tc>
          <w:tcPr>
            <w:tcW w:w="7977" w:type="dxa"/>
          </w:tcPr>
          <w:p w14:paraId="1028FA9E" w14:textId="11C74B3E" w:rsidR="00D3063B" w:rsidRDefault="001F6371" w:rsidP="00D41147">
            <w:pPr>
              <w:spacing w:line="276" w:lineRule="auto"/>
              <w:rPr>
                <w:rFonts w:asciiTheme="minorHAnsi" w:hAnsiTheme="minorHAnsi" w:cstheme="minorHAnsi"/>
              </w:rPr>
            </w:pPr>
            <w:r w:rsidRPr="001F6371">
              <w:rPr>
                <w:rFonts w:asciiTheme="minorHAnsi" w:hAnsiTheme="minorHAnsi" w:cstheme="minorHAnsi"/>
              </w:rPr>
              <w:t>02921</w:t>
            </w:r>
            <w:r>
              <w:rPr>
                <w:rFonts w:asciiTheme="minorHAnsi" w:hAnsiTheme="minorHAnsi" w:cstheme="minorHAnsi"/>
              </w:rPr>
              <w:t xml:space="preserve"> </w:t>
            </w:r>
            <w:r w:rsidRPr="001F6371">
              <w:rPr>
                <w:rFonts w:asciiTheme="minorHAnsi" w:hAnsiTheme="minorHAnsi" w:cstheme="minorHAnsi"/>
              </w:rPr>
              <w:t>836407</w:t>
            </w:r>
            <w:r>
              <w:rPr>
                <w:rFonts w:asciiTheme="minorHAnsi" w:hAnsiTheme="minorHAnsi" w:cstheme="minorHAnsi"/>
              </w:rPr>
              <w:t xml:space="preserve"> - </w:t>
            </w:r>
            <w:hyperlink r:id="rId16" w:history="1">
              <w:r w:rsidRPr="00D96FD9">
                <w:rPr>
                  <w:rStyle w:val="Hyperlink"/>
                  <w:rFonts w:asciiTheme="minorHAnsi" w:hAnsiTheme="minorHAnsi" w:cstheme="minorHAnsi"/>
                </w:rPr>
                <w:t>Cav.Covidsupport@wales.nhs.uk</w:t>
              </w:r>
            </w:hyperlink>
            <w:r>
              <w:rPr>
                <w:rFonts w:asciiTheme="minorHAnsi" w:hAnsiTheme="minorHAnsi" w:cstheme="minorHAnsi"/>
              </w:rPr>
              <w:t xml:space="preserve"> </w:t>
            </w:r>
          </w:p>
        </w:tc>
      </w:tr>
      <w:tr w:rsidR="00741CB8" w:rsidRPr="00091BBB" w14:paraId="6C168D63" w14:textId="77777777" w:rsidTr="00741CB8">
        <w:trPr>
          <w:trHeight w:val="243"/>
        </w:trPr>
        <w:tc>
          <w:tcPr>
            <w:tcW w:w="520" w:type="dxa"/>
          </w:tcPr>
          <w:p w14:paraId="52DC9EA2" w14:textId="77777777" w:rsidR="00741CB8" w:rsidRPr="00091BBB" w:rsidRDefault="00741CB8" w:rsidP="00741CB8">
            <w:pPr>
              <w:rPr>
                <w:rFonts w:asciiTheme="minorHAnsi" w:hAnsiTheme="minorHAnsi" w:cstheme="minorHAnsi"/>
              </w:rPr>
            </w:pPr>
          </w:p>
        </w:tc>
        <w:tc>
          <w:tcPr>
            <w:tcW w:w="6246" w:type="dxa"/>
          </w:tcPr>
          <w:p w14:paraId="74BE9D9E" w14:textId="6124CF79" w:rsidR="00741CB8" w:rsidRDefault="00741CB8" w:rsidP="00741CB8">
            <w:pPr>
              <w:spacing w:line="276" w:lineRule="auto"/>
              <w:rPr>
                <w:rFonts w:asciiTheme="minorHAnsi" w:hAnsiTheme="minorHAnsi" w:cstheme="minorHAnsi"/>
              </w:rPr>
            </w:pPr>
            <w:r w:rsidRPr="001F6371">
              <w:rPr>
                <w:rFonts w:asciiTheme="minorHAnsi" w:hAnsiTheme="minorHAnsi" w:cstheme="minorHAnsi"/>
              </w:rPr>
              <w:t>Hywel Dda University Health Board</w:t>
            </w:r>
          </w:p>
        </w:tc>
        <w:tc>
          <w:tcPr>
            <w:tcW w:w="7977" w:type="dxa"/>
          </w:tcPr>
          <w:p w14:paraId="4FB19E66" w14:textId="65650C09" w:rsidR="00741CB8" w:rsidRDefault="00741CB8" w:rsidP="00741CB8">
            <w:pPr>
              <w:spacing w:line="276" w:lineRule="auto"/>
              <w:rPr>
                <w:rFonts w:asciiTheme="minorHAnsi" w:hAnsiTheme="minorHAnsi" w:cstheme="minorHAnsi"/>
              </w:rPr>
            </w:pPr>
            <w:r w:rsidRPr="00741CB8">
              <w:rPr>
                <w:rFonts w:asciiTheme="minorHAnsi" w:hAnsiTheme="minorHAnsi" w:cstheme="minorHAnsi"/>
              </w:rPr>
              <w:t>0300</w:t>
            </w:r>
            <w:r>
              <w:rPr>
                <w:rFonts w:asciiTheme="minorHAnsi" w:hAnsiTheme="minorHAnsi" w:cstheme="minorHAnsi"/>
              </w:rPr>
              <w:t xml:space="preserve"> </w:t>
            </w:r>
            <w:r w:rsidRPr="00741CB8">
              <w:rPr>
                <w:rFonts w:asciiTheme="minorHAnsi" w:hAnsiTheme="minorHAnsi" w:cstheme="minorHAnsi"/>
              </w:rPr>
              <w:t>303</w:t>
            </w:r>
            <w:r>
              <w:rPr>
                <w:rFonts w:asciiTheme="minorHAnsi" w:hAnsiTheme="minorHAnsi" w:cstheme="minorHAnsi"/>
              </w:rPr>
              <w:t xml:space="preserve"> </w:t>
            </w:r>
            <w:r w:rsidRPr="00741CB8">
              <w:rPr>
                <w:rFonts w:asciiTheme="minorHAnsi" w:hAnsiTheme="minorHAnsi" w:cstheme="minorHAnsi"/>
              </w:rPr>
              <w:t>8322</w:t>
            </w:r>
            <w:r>
              <w:rPr>
                <w:rFonts w:asciiTheme="minorHAnsi" w:hAnsiTheme="minorHAnsi" w:cstheme="minorHAnsi"/>
              </w:rPr>
              <w:t xml:space="preserve"> - </w:t>
            </w:r>
            <w:hyperlink r:id="rId17" w:history="1">
              <w:r w:rsidRPr="00D96FD9">
                <w:rPr>
                  <w:rStyle w:val="Hyperlink"/>
                  <w:rFonts w:asciiTheme="minorHAnsi" w:hAnsiTheme="minorHAnsi" w:cstheme="minorHAnsi"/>
                </w:rPr>
                <w:t>covidenquiries.hdd@wales.nhs.uk</w:t>
              </w:r>
            </w:hyperlink>
            <w:r>
              <w:rPr>
                <w:rFonts w:asciiTheme="minorHAnsi" w:hAnsiTheme="minorHAnsi" w:cstheme="minorHAnsi"/>
              </w:rPr>
              <w:t xml:space="preserve"> </w:t>
            </w:r>
          </w:p>
        </w:tc>
      </w:tr>
      <w:tr w:rsidR="00741CB8" w:rsidRPr="00091BBB" w14:paraId="612D8293" w14:textId="77777777" w:rsidTr="00741CB8">
        <w:trPr>
          <w:trHeight w:val="243"/>
        </w:trPr>
        <w:tc>
          <w:tcPr>
            <w:tcW w:w="520" w:type="dxa"/>
          </w:tcPr>
          <w:p w14:paraId="383B031B" w14:textId="77777777" w:rsidR="00741CB8" w:rsidRPr="00091BBB" w:rsidRDefault="00741CB8" w:rsidP="00741CB8">
            <w:pPr>
              <w:rPr>
                <w:rFonts w:asciiTheme="minorHAnsi" w:hAnsiTheme="minorHAnsi" w:cstheme="minorHAnsi"/>
              </w:rPr>
            </w:pPr>
          </w:p>
        </w:tc>
        <w:tc>
          <w:tcPr>
            <w:tcW w:w="6246" w:type="dxa"/>
          </w:tcPr>
          <w:p w14:paraId="4AF2EB44" w14:textId="4155A2C0" w:rsidR="00741CB8" w:rsidRDefault="00741CB8" w:rsidP="00741CB8">
            <w:pPr>
              <w:spacing w:line="276" w:lineRule="auto"/>
              <w:rPr>
                <w:rFonts w:asciiTheme="minorHAnsi" w:hAnsiTheme="minorHAnsi" w:cstheme="minorHAnsi"/>
              </w:rPr>
            </w:pPr>
            <w:r w:rsidRPr="001F6371">
              <w:rPr>
                <w:rFonts w:asciiTheme="minorHAnsi" w:hAnsiTheme="minorHAnsi" w:cstheme="minorHAnsi"/>
              </w:rPr>
              <w:t>Swansea Bay University Health Board</w:t>
            </w:r>
          </w:p>
        </w:tc>
        <w:tc>
          <w:tcPr>
            <w:tcW w:w="7977" w:type="dxa"/>
          </w:tcPr>
          <w:p w14:paraId="64385BFA" w14:textId="3CF393F9" w:rsidR="00741CB8" w:rsidRDefault="00741CB8" w:rsidP="00741CB8">
            <w:pPr>
              <w:spacing w:line="276" w:lineRule="auto"/>
              <w:rPr>
                <w:rFonts w:asciiTheme="minorHAnsi" w:hAnsiTheme="minorHAnsi" w:cstheme="minorHAnsi"/>
              </w:rPr>
            </w:pPr>
            <w:r w:rsidRPr="0045191F">
              <w:rPr>
                <w:rFonts w:asciiTheme="minorHAnsi" w:hAnsiTheme="minorHAnsi" w:cstheme="minorHAnsi"/>
              </w:rPr>
              <w:t>01639 684440</w:t>
            </w:r>
            <w:r>
              <w:rPr>
                <w:rFonts w:asciiTheme="minorHAnsi" w:hAnsiTheme="minorHAnsi" w:cstheme="minorHAnsi"/>
              </w:rPr>
              <w:t xml:space="preserve"> - </w:t>
            </w:r>
            <w:hyperlink r:id="rId18" w:history="1">
              <w:r w:rsidRPr="00D96FD9">
                <w:rPr>
                  <w:rStyle w:val="Hyperlink"/>
                  <w:rFonts w:asciiTheme="minorHAnsi" w:hAnsiTheme="minorHAnsi" w:cstheme="minorHAnsi"/>
                </w:rPr>
                <w:t>SBU.NosocomialReviewTeam@wales.nhs.uk</w:t>
              </w:r>
            </w:hyperlink>
            <w:r>
              <w:rPr>
                <w:rFonts w:asciiTheme="minorHAnsi" w:hAnsiTheme="minorHAnsi" w:cstheme="minorHAnsi"/>
              </w:rPr>
              <w:t xml:space="preserve"> </w:t>
            </w:r>
          </w:p>
        </w:tc>
        <w:bookmarkStart w:id="0" w:name="_GoBack"/>
        <w:bookmarkEnd w:id="0"/>
      </w:tr>
      <w:tr w:rsidR="00741CB8" w:rsidRPr="00091BBB" w14:paraId="6A44709F" w14:textId="77777777" w:rsidTr="00741CB8">
        <w:trPr>
          <w:trHeight w:val="243"/>
        </w:trPr>
        <w:tc>
          <w:tcPr>
            <w:tcW w:w="520" w:type="dxa"/>
          </w:tcPr>
          <w:p w14:paraId="29F72BCD" w14:textId="77777777" w:rsidR="00741CB8" w:rsidRPr="00091BBB" w:rsidRDefault="00741CB8" w:rsidP="00741CB8">
            <w:pPr>
              <w:rPr>
                <w:rFonts w:asciiTheme="minorHAnsi" w:hAnsiTheme="minorHAnsi" w:cstheme="minorHAnsi"/>
              </w:rPr>
            </w:pPr>
          </w:p>
        </w:tc>
        <w:tc>
          <w:tcPr>
            <w:tcW w:w="6246" w:type="dxa"/>
          </w:tcPr>
          <w:p w14:paraId="0A582E9E" w14:textId="22683619" w:rsidR="00741CB8" w:rsidRDefault="00741CB8" w:rsidP="00741CB8">
            <w:pPr>
              <w:spacing w:line="276" w:lineRule="auto"/>
              <w:rPr>
                <w:rFonts w:asciiTheme="minorHAnsi" w:hAnsiTheme="minorHAnsi" w:cstheme="minorHAnsi"/>
              </w:rPr>
            </w:pPr>
            <w:r w:rsidRPr="001F6371">
              <w:rPr>
                <w:rFonts w:asciiTheme="minorHAnsi" w:hAnsiTheme="minorHAnsi" w:cstheme="minorHAnsi"/>
              </w:rPr>
              <w:t>Powys Teaching Health Board</w:t>
            </w:r>
            <w:r>
              <w:rPr>
                <w:rFonts w:asciiTheme="minorHAnsi" w:hAnsiTheme="minorHAnsi" w:cstheme="minorHAnsi"/>
              </w:rPr>
              <w:t xml:space="preserve"> </w:t>
            </w:r>
          </w:p>
        </w:tc>
        <w:tc>
          <w:tcPr>
            <w:tcW w:w="7977" w:type="dxa"/>
          </w:tcPr>
          <w:p w14:paraId="74012063" w14:textId="5B932BCA" w:rsidR="00741CB8" w:rsidRDefault="00741CB8" w:rsidP="00741CB8">
            <w:pPr>
              <w:spacing w:line="276" w:lineRule="auto"/>
              <w:rPr>
                <w:rFonts w:asciiTheme="minorHAnsi" w:hAnsiTheme="minorHAnsi" w:cstheme="minorHAnsi"/>
              </w:rPr>
            </w:pPr>
            <w:r w:rsidRPr="001F6371">
              <w:rPr>
                <w:rFonts w:asciiTheme="minorHAnsi" w:hAnsiTheme="minorHAnsi" w:cstheme="minorHAnsi"/>
              </w:rPr>
              <w:t>01874 442918</w:t>
            </w:r>
          </w:p>
        </w:tc>
      </w:tr>
      <w:tr w:rsidR="00741CB8" w:rsidRPr="00091BBB" w14:paraId="697223C6" w14:textId="77777777" w:rsidTr="00741CB8">
        <w:trPr>
          <w:trHeight w:val="243"/>
        </w:trPr>
        <w:tc>
          <w:tcPr>
            <w:tcW w:w="520" w:type="dxa"/>
          </w:tcPr>
          <w:p w14:paraId="5EA16AF0" w14:textId="77777777" w:rsidR="00741CB8" w:rsidRPr="00091BBB" w:rsidRDefault="00741CB8" w:rsidP="00741CB8">
            <w:pPr>
              <w:rPr>
                <w:rFonts w:asciiTheme="minorHAnsi" w:hAnsiTheme="minorHAnsi" w:cstheme="minorHAnsi"/>
              </w:rPr>
            </w:pPr>
          </w:p>
        </w:tc>
        <w:tc>
          <w:tcPr>
            <w:tcW w:w="6246" w:type="dxa"/>
          </w:tcPr>
          <w:p w14:paraId="71905798" w14:textId="5F8B37B5" w:rsidR="00741CB8" w:rsidRDefault="00741CB8" w:rsidP="00741CB8">
            <w:pPr>
              <w:spacing w:line="276" w:lineRule="auto"/>
              <w:rPr>
                <w:rFonts w:asciiTheme="minorHAnsi" w:hAnsiTheme="minorHAnsi" w:cstheme="minorHAnsi"/>
              </w:rPr>
            </w:pPr>
            <w:r w:rsidRPr="001F6371">
              <w:rPr>
                <w:rFonts w:asciiTheme="minorHAnsi" w:hAnsiTheme="minorHAnsi" w:cstheme="minorHAnsi"/>
              </w:rPr>
              <w:t>Velindre University NHS Trust</w:t>
            </w:r>
            <w:r>
              <w:rPr>
                <w:rFonts w:asciiTheme="minorHAnsi" w:hAnsiTheme="minorHAnsi" w:cstheme="minorHAnsi"/>
              </w:rPr>
              <w:t xml:space="preserve"> </w:t>
            </w:r>
          </w:p>
        </w:tc>
        <w:tc>
          <w:tcPr>
            <w:tcW w:w="7977" w:type="dxa"/>
          </w:tcPr>
          <w:p w14:paraId="497D5D53" w14:textId="193164E9" w:rsidR="00741CB8" w:rsidRDefault="004E78CA" w:rsidP="00741CB8">
            <w:pPr>
              <w:spacing w:line="276" w:lineRule="auto"/>
              <w:rPr>
                <w:rFonts w:asciiTheme="minorHAnsi" w:hAnsiTheme="minorHAnsi" w:cstheme="minorHAnsi"/>
              </w:rPr>
            </w:pPr>
            <w:r w:rsidRPr="004E78CA">
              <w:rPr>
                <w:rFonts w:asciiTheme="minorHAnsi" w:hAnsiTheme="minorHAnsi" w:cstheme="minorHAnsi"/>
              </w:rPr>
              <w:t>02920 196161</w:t>
            </w:r>
            <w:r>
              <w:rPr>
                <w:rFonts w:asciiTheme="minorHAnsi" w:hAnsiTheme="minorHAnsi" w:cstheme="minorHAnsi"/>
              </w:rPr>
              <w:t xml:space="preserve"> - </w:t>
            </w:r>
            <w:hyperlink r:id="rId19" w:history="1">
              <w:r w:rsidRPr="00D96FD9">
                <w:rPr>
                  <w:rStyle w:val="Hyperlink"/>
                  <w:rFonts w:asciiTheme="minorHAnsi" w:hAnsiTheme="minorHAnsi" w:cstheme="minorHAnsi"/>
                </w:rPr>
                <w:t>HandlingConcernsVelindre@wales.nhs.uk</w:t>
              </w:r>
            </w:hyperlink>
            <w:r>
              <w:rPr>
                <w:rFonts w:asciiTheme="minorHAnsi" w:hAnsiTheme="minorHAnsi" w:cstheme="minorHAnsi"/>
              </w:rPr>
              <w:t xml:space="preserve"> </w:t>
            </w:r>
          </w:p>
        </w:tc>
      </w:tr>
    </w:tbl>
    <w:p w14:paraId="02089D46" w14:textId="77777777" w:rsidR="00D3063B" w:rsidRDefault="00D3063B" w:rsidP="00D3063B">
      <w:pPr>
        <w:rPr>
          <w:rFonts w:ascii="Arial" w:hAnsi="Arial" w:cs="Arial"/>
        </w:rPr>
      </w:pPr>
    </w:p>
    <w:p w14:paraId="7909715F" w14:textId="77777777" w:rsidR="00E72A7C" w:rsidRPr="00404DAC" w:rsidRDefault="00E72A7C" w:rsidP="00C22288">
      <w:pPr>
        <w:jc w:val="center"/>
        <w:rPr>
          <w:rFonts w:ascii="Arial" w:hAnsi="Arial" w:cs="Arial"/>
        </w:rPr>
      </w:pPr>
    </w:p>
    <w:sectPr w:rsidR="00E72A7C" w:rsidRPr="00404DAC" w:rsidSect="00C12343">
      <w:headerReference w:type="default" r:id="rId20"/>
      <w:footerReference w:type="default" r:id="rId21"/>
      <w:headerReference w:type="first" r:id="rId2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5D13B" w14:textId="77777777" w:rsidR="006465E5" w:rsidRDefault="006465E5" w:rsidP="00415B1A">
      <w:r>
        <w:separator/>
      </w:r>
    </w:p>
  </w:endnote>
  <w:endnote w:type="continuationSeparator" w:id="0">
    <w:p w14:paraId="23DA0B25" w14:textId="77777777" w:rsidR="006465E5" w:rsidRDefault="006465E5" w:rsidP="0041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931896245"/>
      <w:docPartObj>
        <w:docPartGallery w:val="Page Numbers (Bottom of Page)"/>
        <w:docPartUnique/>
      </w:docPartObj>
    </w:sdtPr>
    <w:sdtEndPr/>
    <w:sdtContent>
      <w:sdt>
        <w:sdtPr>
          <w:rPr>
            <w:rFonts w:asciiTheme="minorHAnsi" w:hAnsiTheme="minorHAnsi" w:cstheme="minorHAnsi"/>
          </w:rPr>
          <w:id w:val="-1705238520"/>
          <w:docPartObj>
            <w:docPartGallery w:val="Page Numbers (Top of Page)"/>
            <w:docPartUnique/>
          </w:docPartObj>
        </w:sdtPr>
        <w:sdtEndPr/>
        <w:sdtContent>
          <w:p w14:paraId="6416DFB2" w14:textId="2029A9A8" w:rsidR="00D41147" w:rsidRPr="00091BBB" w:rsidRDefault="00D41147">
            <w:pPr>
              <w:pStyle w:val="Footer"/>
              <w:rPr>
                <w:rFonts w:asciiTheme="minorHAnsi" w:hAnsiTheme="minorHAnsi" w:cstheme="minorHAnsi"/>
              </w:rPr>
            </w:pPr>
            <w:r w:rsidRPr="00091BBB">
              <w:rPr>
                <w:rFonts w:asciiTheme="minorHAnsi" w:hAnsiTheme="minorHAnsi" w:cstheme="minorHAnsi"/>
              </w:rPr>
              <w:t xml:space="preserve">Page </w:t>
            </w:r>
            <w:r w:rsidRPr="00091BBB">
              <w:rPr>
                <w:rFonts w:asciiTheme="minorHAnsi" w:hAnsiTheme="minorHAnsi" w:cstheme="minorHAnsi"/>
                <w:b/>
                <w:bCs/>
              </w:rPr>
              <w:fldChar w:fldCharType="begin"/>
            </w:r>
            <w:r w:rsidRPr="00091BBB">
              <w:rPr>
                <w:rFonts w:asciiTheme="minorHAnsi" w:hAnsiTheme="minorHAnsi" w:cstheme="minorHAnsi"/>
                <w:b/>
                <w:bCs/>
              </w:rPr>
              <w:instrText xml:space="preserve"> PAGE </w:instrText>
            </w:r>
            <w:r w:rsidRPr="00091BBB">
              <w:rPr>
                <w:rFonts w:asciiTheme="minorHAnsi" w:hAnsiTheme="minorHAnsi" w:cstheme="minorHAnsi"/>
                <w:b/>
                <w:bCs/>
              </w:rPr>
              <w:fldChar w:fldCharType="separate"/>
            </w:r>
            <w:r w:rsidR="004E78CA">
              <w:rPr>
                <w:rFonts w:asciiTheme="minorHAnsi" w:hAnsiTheme="minorHAnsi" w:cstheme="minorHAnsi"/>
                <w:b/>
                <w:bCs/>
                <w:noProof/>
              </w:rPr>
              <w:t>13</w:t>
            </w:r>
            <w:r w:rsidRPr="00091BBB">
              <w:rPr>
                <w:rFonts w:asciiTheme="minorHAnsi" w:hAnsiTheme="minorHAnsi" w:cstheme="minorHAnsi"/>
                <w:b/>
                <w:bCs/>
              </w:rPr>
              <w:fldChar w:fldCharType="end"/>
            </w:r>
            <w:r w:rsidRPr="00091BBB">
              <w:rPr>
                <w:rFonts w:asciiTheme="minorHAnsi" w:hAnsiTheme="minorHAnsi" w:cstheme="minorHAnsi"/>
              </w:rPr>
              <w:t xml:space="preserve"> of </w:t>
            </w:r>
            <w:r w:rsidRPr="00091BBB">
              <w:rPr>
                <w:rFonts w:asciiTheme="minorHAnsi" w:hAnsiTheme="minorHAnsi" w:cstheme="minorHAnsi"/>
                <w:b/>
                <w:bCs/>
              </w:rPr>
              <w:fldChar w:fldCharType="begin"/>
            </w:r>
            <w:r w:rsidRPr="00091BBB">
              <w:rPr>
                <w:rFonts w:asciiTheme="minorHAnsi" w:hAnsiTheme="minorHAnsi" w:cstheme="minorHAnsi"/>
                <w:b/>
                <w:bCs/>
              </w:rPr>
              <w:instrText xml:space="preserve"> NUMPAGES  </w:instrText>
            </w:r>
            <w:r w:rsidRPr="00091BBB">
              <w:rPr>
                <w:rFonts w:asciiTheme="minorHAnsi" w:hAnsiTheme="minorHAnsi" w:cstheme="minorHAnsi"/>
                <w:b/>
                <w:bCs/>
              </w:rPr>
              <w:fldChar w:fldCharType="separate"/>
            </w:r>
            <w:r w:rsidR="004E78CA">
              <w:rPr>
                <w:rFonts w:asciiTheme="minorHAnsi" w:hAnsiTheme="minorHAnsi" w:cstheme="minorHAnsi"/>
                <w:b/>
                <w:bCs/>
                <w:noProof/>
              </w:rPr>
              <w:t>13</w:t>
            </w:r>
            <w:r w:rsidRPr="00091BBB">
              <w:rPr>
                <w:rFonts w:asciiTheme="minorHAnsi" w:hAnsiTheme="minorHAnsi" w:cstheme="minorHAnsi"/>
                <w:b/>
                <w:bCs/>
              </w:rPr>
              <w:fldChar w:fldCharType="end"/>
            </w:r>
          </w:p>
        </w:sdtContent>
      </w:sdt>
    </w:sdtContent>
  </w:sdt>
  <w:p w14:paraId="19378D76" w14:textId="5D203A25" w:rsidR="00D41147" w:rsidRPr="00091BBB" w:rsidRDefault="00D41147" w:rsidP="004C49BE">
    <w:pPr>
      <w:pStyle w:val="Footer"/>
      <w:jc w:val="right"/>
      <w:rPr>
        <w:rFonts w:asciiTheme="minorHAnsi" w:hAnsiTheme="minorHAnsi" w:cstheme="minorHAnsi"/>
      </w:rPr>
    </w:pPr>
    <w:r w:rsidRPr="00091BBB">
      <w:rPr>
        <w:rFonts w:asciiTheme="minorHAnsi" w:hAnsiTheme="minorHAnsi" w:cstheme="minorHAnsi"/>
      </w:rPr>
      <w:t>V1.</w:t>
    </w:r>
    <w:r w:rsidR="001478B1">
      <w:rPr>
        <w:rFonts w:asciiTheme="minorHAnsi" w:hAnsiTheme="minorHAnsi" w:cstheme="minorHAnsi"/>
      </w:rPr>
      <w:t>3</w:t>
    </w:r>
    <w:r w:rsidRPr="00091BBB">
      <w:rPr>
        <w:rFonts w:asciiTheme="minorHAnsi" w:hAnsiTheme="minorHAnsi" w:cstheme="minorHAnsi"/>
      </w:rPr>
      <w:t xml:space="preserve"> </w:t>
    </w:r>
    <w:r w:rsidR="002E0EBB">
      <w:rPr>
        <w:rFonts w:asciiTheme="minorHAnsi" w:hAnsiTheme="minorHAnsi" w:cstheme="minorHAnsi"/>
      </w:rPr>
      <w:t>(</w:t>
    </w:r>
    <w:r w:rsidR="001478B1">
      <w:rPr>
        <w:rFonts w:asciiTheme="minorHAnsi" w:hAnsiTheme="minorHAnsi" w:cstheme="minorHAnsi"/>
      </w:rPr>
      <w:t>Final</w:t>
    </w:r>
    <w:r w:rsidR="002E0EBB">
      <w:rPr>
        <w:rFonts w:asciiTheme="minorHAnsi" w:hAnsiTheme="minorHAnsi" w:cstheme="minorHAnsi"/>
      </w:rPr>
      <w:t xml:space="preserve">) </w:t>
    </w:r>
    <w:r w:rsidR="00EF412A">
      <w:rPr>
        <w:rFonts w:asciiTheme="minorHAnsi" w:hAnsiTheme="minorHAnsi" w:cstheme="minorHAnsi"/>
      </w:rPr>
      <w:t>–</w:t>
    </w:r>
    <w:r w:rsidR="001478B1">
      <w:rPr>
        <w:rFonts w:asciiTheme="minorHAnsi" w:hAnsiTheme="minorHAnsi" w:cstheme="minorHAnsi"/>
      </w:rPr>
      <w:t xml:space="preserve"> </w:t>
    </w:r>
    <w:r w:rsidR="00EF412A">
      <w:rPr>
        <w:rFonts w:asciiTheme="minorHAnsi" w:hAnsiTheme="minorHAnsi" w:cstheme="minorHAnsi"/>
      </w:rPr>
      <w:t>15/07/2022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595B1" w14:textId="77777777" w:rsidR="006465E5" w:rsidRDefault="006465E5" w:rsidP="00415B1A">
      <w:r>
        <w:separator/>
      </w:r>
    </w:p>
  </w:footnote>
  <w:footnote w:type="continuationSeparator" w:id="0">
    <w:p w14:paraId="7579753A" w14:textId="77777777" w:rsidR="006465E5" w:rsidRDefault="006465E5" w:rsidP="00415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D5767" w14:textId="4B1AF666" w:rsidR="00D41147" w:rsidRDefault="00D41147" w:rsidP="004C49B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99F2B" w14:textId="2853EFAE" w:rsidR="00D41147" w:rsidRDefault="00F31DBF" w:rsidP="001478B1">
    <w:pPr>
      <w:pStyle w:val="Header"/>
    </w:pPr>
    <w:r w:rsidRPr="00F31DBF">
      <w:rPr>
        <w:noProof/>
      </w:rPr>
      <w:drawing>
        <wp:anchor distT="0" distB="0" distL="114300" distR="114300" simplePos="0" relativeHeight="251659264" behindDoc="1" locked="0" layoutInCell="1" allowOverlap="1" wp14:anchorId="61B1ADC3" wp14:editId="4E7A5BB6">
          <wp:simplePos x="0" y="0"/>
          <wp:positionH relativeFrom="column">
            <wp:posOffset>-876300</wp:posOffset>
          </wp:positionH>
          <wp:positionV relativeFrom="paragraph">
            <wp:posOffset>-449580</wp:posOffset>
          </wp:positionV>
          <wp:extent cx="2051050" cy="1153716"/>
          <wp:effectExtent l="0" t="0" r="6350" b="8890"/>
          <wp:wrapTight wrapText="bothSides">
            <wp:wrapPolygon edited="0">
              <wp:start x="0" y="0"/>
              <wp:lineTo x="0" y="21410"/>
              <wp:lineTo x="21466" y="21410"/>
              <wp:lineTo x="21466" y="0"/>
              <wp:lineTo x="0" y="0"/>
            </wp:wrapPolygon>
          </wp:wrapTight>
          <wp:docPr id="3" name="Picture 3" descr="C:\Users\ga006939\Downloads\NNCP WEL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006939\Downloads\NNCP WELS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1050" cy="1153716"/>
                  </a:xfrm>
                  <a:prstGeom prst="rect">
                    <a:avLst/>
                  </a:prstGeom>
                  <a:noFill/>
                  <a:ln>
                    <a:noFill/>
                  </a:ln>
                </pic:spPr>
              </pic:pic>
            </a:graphicData>
          </a:graphic>
        </wp:anchor>
      </w:drawing>
    </w:r>
    <w:r w:rsidR="001478B1">
      <w:rPr>
        <w:noProof/>
      </w:rPr>
      <w:drawing>
        <wp:anchor distT="0" distB="0" distL="114300" distR="114300" simplePos="0" relativeHeight="251658240" behindDoc="1" locked="0" layoutInCell="1" allowOverlap="1" wp14:anchorId="33BE82BB" wp14:editId="17A4F81B">
          <wp:simplePos x="0" y="0"/>
          <wp:positionH relativeFrom="column">
            <wp:posOffset>7332345</wp:posOffset>
          </wp:positionH>
          <wp:positionV relativeFrom="paragraph">
            <wp:posOffset>-424180</wp:posOffset>
          </wp:positionV>
          <wp:extent cx="2084070" cy="1022350"/>
          <wp:effectExtent l="0" t="0" r="0" b="6350"/>
          <wp:wrapTight wrapText="bothSides">
            <wp:wrapPolygon edited="0">
              <wp:start x="0" y="0"/>
              <wp:lineTo x="0" y="21332"/>
              <wp:lineTo x="21324" y="21332"/>
              <wp:lineTo x="21324" y="0"/>
              <wp:lineTo x="0" y="0"/>
            </wp:wrapPolygon>
          </wp:wrapTight>
          <wp:docPr id="1" name="Picture 1" descr="Image result for community health council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munity health council wal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407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A27"/>
    <w:multiLevelType w:val="hybridMultilevel"/>
    <w:tmpl w:val="6F7C7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864F43"/>
    <w:multiLevelType w:val="hybridMultilevel"/>
    <w:tmpl w:val="79BA4B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475E9"/>
    <w:multiLevelType w:val="hybridMultilevel"/>
    <w:tmpl w:val="74D2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4134F"/>
    <w:multiLevelType w:val="hybridMultilevel"/>
    <w:tmpl w:val="4DF2AF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51552"/>
    <w:multiLevelType w:val="hybridMultilevel"/>
    <w:tmpl w:val="3CA61A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F40D1"/>
    <w:multiLevelType w:val="hybridMultilevel"/>
    <w:tmpl w:val="9C96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C20C3"/>
    <w:multiLevelType w:val="hybridMultilevel"/>
    <w:tmpl w:val="1B68D1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803CCE"/>
    <w:multiLevelType w:val="hybridMultilevel"/>
    <w:tmpl w:val="CFA0A5EE"/>
    <w:lvl w:ilvl="0" w:tplc="08090019">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5577A"/>
    <w:multiLevelType w:val="hybridMultilevel"/>
    <w:tmpl w:val="B0A05C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7F02D9"/>
    <w:multiLevelType w:val="hybridMultilevel"/>
    <w:tmpl w:val="52306F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D643C6"/>
    <w:multiLevelType w:val="hybridMultilevel"/>
    <w:tmpl w:val="035AFD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E35677"/>
    <w:multiLevelType w:val="hybridMultilevel"/>
    <w:tmpl w:val="00867D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4B46A0"/>
    <w:multiLevelType w:val="hybridMultilevel"/>
    <w:tmpl w:val="B470A0FC"/>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883FA6"/>
    <w:multiLevelType w:val="hybridMultilevel"/>
    <w:tmpl w:val="52306F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5420FD"/>
    <w:multiLevelType w:val="hybridMultilevel"/>
    <w:tmpl w:val="B45EFC40"/>
    <w:lvl w:ilvl="0" w:tplc="08090001">
      <w:start w:val="1"/>
      <w:numFmt w:val="bullet"/>
      <w:lvlText w:val=""/>
      <w:lvlJc w:val="left"/>
      <w:pPr>
        <w:ind w:left="720" w:hanging="360"/>
      </w:pPr>
      <w:rPr>
        <w:rFonts w:ascii="Symbol" w:hAnsi="Symbol" w:hint="default"/>
      </w:rPr>
    </w:lvl>
    <w:lvl w:ilvl="1" w:tplc="C20CDE48">
      <w:numFmt w:val="bullet"/>
      <w:lvlText w:val="·"/>
      <w:lvlJc w:val="left"/>
      <w:pPr>
        <w:ind w:left="1572" w:hanging="492"/>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0C5755"/>
    <w:multiLevelType w:val="hybridMultilevel"/>
    <w:tmpl w:val="2460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B3BCC"/>
    <w:multiLevelType w:val="hybridMultilevel"/>
    <w:tmpl w:val="87B841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E64E07"/>
    <w:multiLevelType w:val="hybridMultilevel"/>
    <w:tmpl w:val="44EEC0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AD7ECD"/>
    <w:multiLevelType w:val="hybridMultilevel"/>
    <w:tmpl w:val="9550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22630"/>
    <w:multiLevelType w:val="hybridMultilevel"/>
    <w:tmpl w:val="B97A25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290983"/>
    <w:multiLevelType w:val="hybridMultilevel"/>
    <w:tmpl w:val="F6887D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297FD3"/>
    <w:multiLevelType w:val="hybridMultilevel"/>
    <w:tmpl w:val="336E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441B0"/>
    <w:multiLevelType w:val="hybridMultilevel"/>
    <w:tmpl w:val="9B105384"/>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107B9"/>
    <w:multiLevelType w:val="hybridMultilevel"/>
    <w:tmpl w:val="CE96CF28"/>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CC7278"/>
    <w:multiLevelType w:val="hybridMultilevel"/>
    <w:tmpl w:val="7F6E00A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6A8550AD"/>
    <w:multiLevelType w:val="hybridMultilevel"/>
    <w:tmpl w:val="F7BC8E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A837D9"/>
    <w:multiLevelType w:val="hybridMultilevel"/>
    <w:tmpl w:val="72FA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ED1BC3"/>
    <w:multiLevelType w:val="hybridMultilevel"/>
    <w:tmpl w:val="5A829B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5F1887"/>
    <w:multiLevelType w:val="hybridMultilevel"/>
    <w:tmpl w:val="90F0BDE6"/>
    <w:lvl w:ilvl="0" w:tplc="B524BFF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E64E12"/>
    <w:multiLevelType w:val="hybridMultilevel"/>
    <w:tmpl w:val="6E145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1"/>
  </w:num>
  <w:num w:numId="4">
    <w:abstractNumId w:val="18"/>
  </w:num>
  <w:num w:numId="5">
    <w:abstractNumId w:val="15"/>
  </w:num>
  <w:num w:numId="6">
    <w:abstractNumId w:val="29"/>
  </w:num>
  <w:num w:numId="7">
    <w:abstractNumId w:val="19"/>
  </w:num>
  <w:num w:numId="8">
    <w:abstractNumId w:val="8"/>
  </w:num>
  <w:num w:numId="9">
    <w:abstractNumId w:val="10"/>
  </w:num>
  <w:num w:numId="10">
    <w:abstractNumId w:val="3"/>
  </w:num>
  <w:num w:numId="11">
    <w:abstractNumId w:val="16"/>
  </w:num>
  <w:num w:numId="12">
    <w:abstractNumId w:val="25"/>
  </w:num>
  <w:num w:numId="13">
    <w:abstractNumId w:val="27"/>
  </w:num>
  <w:num w:numId="14">
    <w:abstractNumId w:val="28"/>
  </w:num>
  <w:num w:numId="15">
    <w:abstractNumId w:val="4"/>
  </w:num>
  <w:num w:numId="16">
    <w:abstractNumId w:val="12"/>
  </w:num>
  <w:num w:numId="17">
    <w:abstractNumId w:val="20"/>
  </w:num>
  <w:num w:numId="18">
    <w:abstractNumId w:val="22"/>
  </w:num>
  <w:num w:numId="19">
    <w:abstractNumId w:val="7"/>
  </w:num>
  <w:num w:numId="20">
    <w:abstractNumId w:val="13"/>
  </w:num>
  <w:num w:numId="21">
    <w:abstractNumId w:val="9"/>
  </w:num>
  <w:num w:numId="22">
    <w:abstractNumId w:val="11"/>
  </w:num>
  <w:num w:numId="23">
    <w:abstractNumId w:val="23"/>
  </w:num>
  <w:num w:numId="24">
    <w:abstractNumId w:val="17"/>
  </w:num>
  <w:num w:numId="25">
    <w:abstractNumId w:val="1"/>
  </w:num>
  <w:num w:numId="26">
    <w:abstractNumId w:val="24"/>
  </w:num>
  <w:num w:numId="27">
    <w:abstractNumId w:val="26"/>
  </w:num>
  <w:num w:numId="28">
    <w:abstractNumId w:val="2"/>
  </w:num>
  <w:num w:numId="29">
    <w:abstractNumId w:val="1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7C"/>
    <w:rsid w:val="00021E9B"/>
    <w:rsid w:val="00091BBB"/>
    <w:rsid w:val="00095886"/>
    <w:rsid w:val="000A5C1D"/>
    <w:rsid w:val="000D04F2"/>
    <w:rsid w:val="000F3935"/>
    <w:rsid w:val="00100FEF"/>
    <w:rsid w:val="0012256C"/>
    <w:rsid w:val="001249CD"/>
    <w:rsid w:val="001478B1"/>
    <w:rsid w:val="00155B08"/>
    <w:rsid w:val="00161132"/>
    <w:rsid w:val="00172CFB"/>
    <w:rsid w:val="001D1C96"/>
    <w:rsid w:val="001D266F"/>
    <w:rsid w:val="001E3A9A"/>
    <w:rsid w:val="001F33E2"/>
    <w:rsid w:val="001F6371"/>
    <w:rsid w:val="00256487"/>
    <w:rsid w:val="0026546D"/>
    <w:rsid w:val="00265ECF"/>
    <w:rsid w:val="00275A86"/>
    <w:rsid w:val="0028269D"/>
    <w:rsid w:val="00282932"/>
    <w:rsid w:val="0028410F"/>
    <w:rsid w:val="002A032D"/>
    <w:rsid w:val="002A183F"/>
    <w:rsid w:val="002A3466"/>
    <w:rsid w:val="002A7C20"/>
    <w:rsid w:val="002B03AC"/>
    <w:rsid w:val="002E0EBB"/>
    <w:rsid w:val="002E259E"/>
    <w:rsid w:val="002E3B15"/>
    <w:rsid w:val="002E53DB"/>
    <w:rsid w:val="002F0264"/>
    <w:rsid w:val="00300C2F"/>
    <w:rsid w:val="00302E1B"/>
    <w:rsid w:val="00312C9E"/>
    <w:rsid w:val="003137C6"/>
    <w:rsid w:val="003507CE"/>
    <w:rsid w:val="003563A4"/>
    <w:rsid w:val="00366A35"/>
    <w:rsid w:val="0037763C"/>
    <w:rsid w:val="003E195B"/>
    <w:rsid w:val="003F550F"/>
    <w:rsid w:val="003F7398"/>
    <w:rsid w:val="00404DAC"/>
    <w:rsid w:val="00415B1A"/>
    <w:rsid w:val="00424F1C"/>
    <w:rsid w:val="00437585"/>
    <w:rsid w:val="00442594"/>
    <w:rsid w:val="0045191F"/>
    <w:rsid w:val="00455648"/>
    <w:rsid w:val="00465E69"/>
    <w:rsid w:val="00487A38"/>
    <w:rsid w:val="004A6AAC"/>
    <w:rsid w:val="004C3C27"/>
    <w:rsid w:val="004C49BE"/>
    <w:rsid w:val="004C53CF"/>
    <w:rsid w:val="004D35D3"/>
    <w:rsid w:val="004E2043"/>
    <w:rsid w:val="004E78CA"/>
    <w:rsid w:val="004F5EBE"/>
    <w:rsid w:val="00567CCC"/>
    <w:rsid w:val="00587534"/>
    <w:rsid w:val="005A3833"/>
    <w:rsid w:val="005C0B52"/>
    <w:rsid w:val="005C196C"/>
    <w:rsid w:val="005C6B78"/>
    <w:rsid w:val="005D7AA6"/>
    <w:rsid w:val="00616FF3"/>
    <w:rsid w:val="006465E5"/>
    <w:rsid w:val="00654EA1"/>
    <w:rsid w:val="00661AD2"/>
    <w:rsid w:val="00696BFC"/>
    <w:rsid w:val="006D084C"/>
    <w:rsid w:val="006F2D2A"/>
    <w:rsid w:val="006F69C5"/>
    <w:rsid w:val="00704DAE"/>
    <w:rsid w:val="00714C9E"/>
    <w:rsid w:val="00736268"/>
    <w:rsid w:val="00741CB8"/>
    <w:rsid w:val="00741FDC"/>
    <w:rsid w:val="007723A3"/>
    <w:rsid w:val="00776FAD"/>
    <w:rsid w:val="007B66F5"/>
    <w:rsid w:val="007C53EB"/>
    <w:rsid w:val="00833382"/>
    <w:rsid w:val="00865BB3"/>
    <w:rsid w:val="008D17C8"/>
    <w:rsid w:val="008D325D"/>
    <w:rsid w:val="00904A4B"/>
    <w:rsid w:val="00924430"/>
    <w:rsid w:val="00936158"/>
    <w:rsid w:val="00944C7A"/>
    <w:rsid w:val="009C56C7"/>
    <w:rsid w:val="009F1B31"/>
    <w:rsid w:val="00A11398"/>
    <w:rsid w:val="00A328DC"/>
    <w:rsid w:val="00A72728"/>
    <w:rsid w:val="00A84A66"/>
    <w:rsid w:val="00A861C2"/>
    <w:rsid w:val="00A93F3C"/>
    <w:rsid w:val="00AA082C"/>
    <w:rsid w:val="00AE233C"/>
    <w:rsid w:val="00AE2FF7"/>
    <w:rsid w:val="00AE44E9"/>
    <w:rsid w:val="00AE4E99"/>
    <w:rsid w:val="00AF2F96"/>
    <w:rsid w:val="00AF3622"/>
    <w:rsid w:val="00B1668E"/>
    <w:rsid w:val="00B178C1"/>
    <w:rsid w:val="00B241B6"/>
    <w:rsid w:val="00B34DBB"/>
    <w:rsid w:val="00B3725F"/>
    <w:rsid w:val="00B63931"/>
    <w:rsid w:val="00B7098C"/>
    <w:rsid w:val="00B86E14"/>
    <w:rsid w:val="00BA3C99"/>
    <w:rsid w:val="00BD0E27"/>
    <w:rsid w:val="00BF1DC3"/>
    <w:rsid w:val="00C12343"/>
    <w:rsid w:val="00C22288"/>
    <w:rsid w:val="00CA5959"/>
    <w:rsid w:val="00CC293F"/>
    <w:rsid w:val="00CC5A74"/>
    <w:rsid w:val="00CD0264"/>
    <w:rsid w:val="00CE7143"/>
    <w:rsid w:val="00CE7316"/>
    <w:rsid w:val="00CF3010"/>
    <w:rsid w:val="00D06BB7"/>
    <w:rsid w:val="00D10536"/>
    <w:rsid w:val="00D17000"/>
    <w:rsid w:val="00D3063B"/>
    <w:rsid w:val="00D407E1"/>
    <w:rsid w:val="00D41147"/>
    <w:rsid w:val="00D43F3F"/>
    <w:rsid w:val="00D501A4"/>
    <w:rsid w:val="00DB1660"/>
    <w:rsid w:val="00DC1211"/>
    <w:rsid w:val="00DC29FC"/>
    <w:rsid w:val="00DD4C42"/>
    <w:rsid w:val="00DF43C6"/>
    <w:rsid w:val="00E01DCA"/>
    <w:rsid w:val="00E02C4C"/>
    <w:rsid w:val="00E063C8"/>
    <w:rsid w:val="00E0655A"/>
    <w:rsid w:val="00E14417"/>
    <w:rsid w:val="00E15971"/>
    <w:rsid w:val="00E27A34"/>
    <w:rsid w:val="00E34361"/>
    <w:rsid w:val="00E36F65"/>
    <w:rsid w:val="00E44985"/>
    <w:rsid w:val="00E53686"/>
    <w:rsid w:val="00E67AD3"/>
    <w:rsid w:val="00E72A7C"/>
    <w:rsid w:val="00E803E8"/>
    <w:rsid w:val="00EC4515"/>
    <w:rsid w:val="00EE55B7"/>
    <w:rsid w:val="00EF412A"/>
    <w:rsid w:val="00F31DBF"/>
    <w:rsid w:val="00F3262B"/>
    <w:rsid w:val="00FD25FD"/>
    <w:rsid w:val="00FD6178"/>
    <w:rsid w:val="00FE3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EB061"/>
  <w15:chartTrackingRefBased/>
  <w15:docId w15:val="{FDDAC73B-4482-42E6-8750-E9B4BE13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A7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288"/>
    <w:pPr>
      <w:ind w:left="720"/>
      <w:contextualSpacing/>
    </w:pPr>
  </w:style>
  <w:style w:type="paragraph" w:customStyle="1" w:styleId="Default">
    <w:name w:val="Default"/>
    <w:rsid w:val="00FE3D9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249CD"/>
    <w:rPr>
      <w:sz w:val="16"/>
      <w:szCs w:val="16"/>
    </w:rPr>
  </w:style>
  <w:style w:type="paragraph" w:styleId="CommentText">
    <w:name w:val="annotation text"/>
    <w:basedOn w:val="Normal"/>
    <w:link w:val="CommentTextChar"/>
    <w:uiPriority w:val="99"/>
    <w:semiHidden/>
    <w:unhideWhenUsed/>
    <w:rsid w:val="001249CD"/>
    <w:rPr>
      <w:sz w:val="20"/>
      <w:szCs w:val="20"/>
    </w:rPr>
  </w:style>
  <w:style w:type="character" w:customStyle="1" w:styleId="CommentTextChar">
    <w:name w:val="Comment Text Char"/>
    <w:basedOn w:val="DefaultParagraphFont"/>
    <w:link w:val="CommentText"/>
    <w:uiPriority w:val="99"/>
    <w:semiHidden/>
    <w:rsid w:val="001249CD"/>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249CD"/>
    <w:rPr>
      <w:b/>
      <w:bCs/>
    </w:rPr>
  </w:style>
  <w:style w:type="character" w:customStyle="1" w:styleId="CommentSubjectChar">
    <w:name w:val="Comment Subject Char"/>
    <w:basedOn w:val="CommentTextChar"/>
    <w:link w:val="CommentSubject"/>
    <w:uiPriority w:val="99"/>
    <w:semiHidden/>
    <w:rsid w:val="001249CD"/>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249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9CD"/>
    <w:rPr>
      <w:rFonts w:ascii="Segoe UI" w:hAnsi="Segoe UI" w:cs="Segoe UI"/>
      <w:sz w:val="18"/>
      <w:szCs w:val="18"/>
      <w:lang w:eastAsia="en-GB"/>
    </w:rPr>
  </w:style>
  <w:style w:type="paragraph" w:styleId="Header">
    <w:name w:val="header"/>
    <w:basedOn w:val="Normal"/>
    <w:link w:val="HeaderChar"/>
    <w:uiPriority w:val="99"/>
    <w:unhideWhenUsed/>
    <w:rsid w:val="00415B1A"/>
    <w:pPr>
      <w:tabs>
        <w:tab w:val="center" w:pos="4513"/>
        <w:tab w:val="right" w:pos="9026"/>
      </w:tabs>
    </w:pPr>
  </w:style>
  <w:style w:type="character" w:customStyle="1" w:styleId="HeaderChar">
    <w:name w:val="Header Char"/>
    <w:basedOn w:val="DefaultParagraphFont"/>
    <w:link w:val="Header"/>
    <w:uiPriority w:val="99"/>
    <w:rsid w:val="00415B1A"/>
    <w:rPr>
      <w:rFonts w:ascii="Times New Roman" w:hAnsi="Times New Roman" w:cs="Times New Roman"/>
      <w:sz w:val="24"/>
      <w:szCs w:val="24"/>
      <w:lang w:eastAsia="en-GB"/>
    </w:rPr>
  </w:style>
  <w:style w:type="paragraph" w:styleId="Footer">
    <w:name w:val="footer"/>
    <w:basedOn w:val="Normal"/>
    <w:link w:val="FooterChar"/>
    <w:uiPriority w:val="99"/>
    <w:unhideWhenUsed/>
    <w:rsid w:val="00415B1A"/>
    <w:pPr>
      <w:tabs>
        <w:tab w:val="center" w:pos="4513"/>
        <w:tab w:val="right" w:pos="9026"/>
      </w:tabs>
    </w:pPr>
  </w:style>
  <w:style w:type="character" w:customStyle="1" w:styleId="FooterChar">
    <w:name w:val="Footer Char"/>
    <w:basedOn w:val="DefaultParagraphFont"/>
    <w:link w:val="Footer"/>
    <w:uiPriority w:val="99"/>
    <w:rsid w:val="00415B1A"/>
    <w:rPr>
      <w:rFonts w:ascii="Times New Roman" w:hAnsi="Times New Roman" w:cs="Times New Roman"/>
      <w:sz w:val="24"/>
      <w:szCs w:val="24"/>
      <w:lang w:eastAsia="en-GB"/>
    </w:rPr>
  </w:style>
  <w:style w:type="table" w:styleId="TableGrid">
    <w:name w:val="Table Grid"/>
    <w:basedOn w:val="TableNormal"/>
    <w:uiPriority w:val="39"/>
    <w:rsid w:val="004C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9151">
      <w:bodyDiv w:val="1"/>
      <w:marLeft w:val="0"/>
      <w:marRight w:val="0"/>
      <w:marTop w:val="0"/>
      <w:marBottom w:val="0"/>
      <w:divBdr>
        <w:top w:val="none" w:sz="0" w:space="0" w:color="auto"/>
        <w:left w:val="none" w:sz="0" w:space="0" w:color="auto"/>
        <w:bottom w:val="none" w:sz="0" w:space="0" w:color="auto"/>
        <w:right w:val="none" w:sz="0" w:space="0" w:color="auto"/>
      </w:divBdr>
    </w:div>
    <w:div w:id="565262634">
      <w:bodyDiv w:val="1"/>
      <w:marLeft w:val="0"/>
      <w:marRight w:val="0"/>
      <w:marTop w:val="0"/>
      <w:marBottom w:val="0"/>
      <w:divBdr>
        <w:top w:val="none" w:sz="0" w:space="0" w:color="auto"/>
        <w:left w:val="none" w:sz="0" w:space="0" w:color="auto"/>
        <w:bottom w:val="none" w:sz="0" w:space="0" w:color="auto"/>
        <w:right w:val="none" w:sz="0" w:space="0" w:color="auto"/>
      </w:divBdr>
    </w:div>
    <w:div w:id="829447384">
      <w:bodyDiv w:val="1"/>
      <w:marLeft w:val="0"/>
      <w:marRight w:val="0"/>
      <w:marTop w:val="0"/>
      <w:marBottom w:val="0"/>
      <w:divBdr>
        <w:top w:val="none" w:sz="0" w:space="0" w:color="auto"/>
        <w:left w:val="none" w:sz="0" w:space="0" w:color="auto"/>
        <w:bottom w:val="none" w:sz="0" w:space="0" w:color="auto"/>
        <w:right w:val="none" w:sz="0" w:space="0" w:color="auto"/>
      </w:divBdr>
    </w:div>
    <w:div w:id="1078673563">
      <w:bodyDiv w:val="1"/>
      <w:marLeft w:val="0"/>
      <w:marRight w:val="0"/>
      <w:marTop w:val="0"/>
      <w:marBottom w:val="0"/>
      <w:divBdr>
        <w:top w:val="none" w:sz="0" w:space="0" w:color="auto"/>
        <w:left w:val="none" w:sz="0" w:space="0" w:color="auto"/>
        <w:bottom w:val="none" w:sz="0" w:space="0" w:color="auto"/>
        <w:right w:val="none" w:sz="0" w:space="0" w:color="auto"/>
      </w:divBdr>
    </w:div>
    <w:div w:id="1139150314">
      <w:bodyDiv w:val="1"/>
      <w:marLeft w:val="0"/>
      <w:marRight w:val="0"/>
      <w:marTop w:val="0"/>
      <w:marBottom w:val="0"/>
      <w:divBdr>
        <w:top w:val="none" w:sz="0" w:space="0" w:color="auto"/>
        <w:left w:val="none" w:sz="0" w:space="0" w:color="auto"/>
        <w:bottom w:val="none" w:sz="0" w:space="0" w:color="auto"/>
        <w:right w:val="none" w:sz="0" w:space="0" w:color="auto"/>
      </w:divBdr>
    </w:div>
    <w:div w:id="1178689876">
      <w:bodyDiv w:val="1"/>
      <w:marLeft w:val="0"/>
      <w:marRight w:val="0"/>
      <w:marTop w:val="0"/>
      <w:marBottom w:val="0"/>
      <w:divBdr>
        <w:top w:val="none" w:sz="0" w:space="0" w:color="auto"/>
        <w:left w:val="none" w:sz="0" w:space="0" w:color="auto"/>
        <w:bottom w:val="none" w:sz="0" w:space="0" w:color="auto"/>
        <w:right w:val="none" w:sz="0" w:space="0" w:color="auto"/>
      </w:divBdr>
    </w:div>
    <w:div w:id="1182283808">
      <w:bodyDiv w:val="1"/>
      <w:marLeft w:val="0"/>
      <w:marRight w:val="0"/>
      <w:marTop w:val="0"/>
      <w:marBottom w:val="0"/>
      <w:divBdr>
        <w:top w:val="none" w:sz="0" w:space="0" w:color="auto"/>
        <w:left w:val="none" w:sz="0" w:space="0" w:color="auto"/>
        <w:bottom w:val="none" w:sz="0" w:space="0" w:color="auto"/>
        <w:right w:val="none" w:sz="0" w:space="0" w:color="auto"/>
      </w:divBdr>
    </w:div>
    <w:div w:id="1265962937">
      <w:bodyDiv w:val="1"/>
      <w:marLeft w:val="0"/>
      <w:marRight w:val="0"/>
      <w:marTop w:val="0"/>
      <w:marBottom w:val="0"/>
      <w:divBdr>
        <w:top w:val="none" w:sz="0" w:space="0" w:color="auto"/>
        <w:left w:val="none" w:sz="0" w:space="0" w:color="auto"/>
        <w:bottom w:val="none" w:sz="0" w:space="0" w:color="auto"/>
        <w:right w:val="none" w:sz="0" w:space="0" w:color="auto"/>
      </w:divBdr>
    </w:div>
    <w:div w:id="1358308098">
      <w:bodyDiv w:val="1"/>
      <w:marLeft w:val="0"/>
      <w:marRight w:val="0"/>
      <w:marTop w:val="0"/>
      <w:marBottom w:val="0"/>
      <w:divBdr>
        <w:top w:val="none" w:sz="0" w:space="0" w:color="auto"/>
        <w:left w:val="none" w:sz="0" w:space="0" w:color="auto"/>
        <w:bottom w:val="none" w:sz="0" w:space="0" w:color="auto"/>
        <w:right w:val="none" w:sz="0" w:space="0" w:color="auto"/>
      </w:divBdr>
    </w:div>
    <w:div w:id="1445879221">
      <w:bodyDiv w:val="1"/>
      <w:marLeft w:val="0"/>
      <w:marRight w:val="0"/>
      <w:marTop w:val="0"/>
      <w:marBottom w:val="0"/>
      <w:divBdr>
        <w:top w:val="none" w:sz="0" w:space="0" w:color="auto"/>
        <w:left w:val="none" w:sz="0" w:space="0" w:color="auto"/>
        <w:bottom w:val="none" w:sz="0" w:space="0" w:color="auto"/>
        <w:right w:val="none" w:sz="0" w:space="0" w:color="auto"/>
      </w:divBdr>
    </w:div>
    <w:div w:id="1590773243">
      <w:bodyDiv w:val="1"/>
      <w:marLeft w:val="0"/>
      <w:marRight w:val="0"/>
      <w:marTop w:val="0"/>
      <w:marBottom w:val="0"/>
      <w:divBdr>
        <w:top w:val="none" w:sz="0" w:space="0" w:color="auto"/>
        <w:left w:val="none" w:sz="0" w:space="0" w:color="auto"/>
        <w:bottom w:val="none" w:sz="0" w:space="0" w:color="auto"/>
        <w:right w:val="none" w:sz="0" w:space="0" w:color="auto"/>
      </w:divBdr>
    </w:div>
    <w:div w:id="1790973704">
      <w:bodyDiv w:val="1"/>
      <w:marLeft w:val="0"/>
      <w:marRight w:val="0"/>
      <w:marTop w:val="0"/>
      <w:marBottom w:val="0"/>
      <w:divBdr>
        <w:top w:val="none" w:sz="0" w:space="0" w:color="auto"/>
        <w:left w:val="none" w:sz="0" w:space="0" w:color="auto"/>
        <w:bottom w:val="none" w:sz="0" w:space="0" w:color="auto"/>
        <w:right w:val="none" w:sz="0" w:space="0" w:color="auto"/>
      </w:divBdr>
    </w:div>
    <w:div w:id="1873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oardchc.nhs.wales/help-and-information/how-chcs-can-help-you-raise-a-concern-about-nhs-services/" TargetMode="External"/><Relationship Id="rId18" Type="http://schemas.openxmlformats.org/officeDocument/2006/relationships/hyperlink" Target="mailto:SBU.NosocomialReviewTeam@wales.nhs.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du.nhs.wales/patient-safety-wales/patient-safety-incidents/" TargetMode="External"/><Relationship Id="rId17" Type="http://schemas.openxmlformats.org/officeDocument/2006/relationships/hyperlink" Target="mailto:covidenquiries.hdd@wales.nhs.uk" TargetMode="External"/><Relationship Id="rId2" Type="http://schemas.openxmlformats.org/officeDocument/2006/relationships/customXml" Target="../customXml/item2.xml"/><Relationship Id="rId16" Type="http://schemas.openxmlformats.org/officeDocument/2006/relationships/hyperlink" Target="mailto:Cav.Covidsupport@wales.nhs.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BCU.HCAICovid19@wales.nhs.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HandlingConcernsVelindre@wales.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bb.covidinvestigationteam@wales.nhs.u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A39072262</value>
    </field>
    <field name="Objective-Title">
      <value order="0">20220304 - PHD - response to 21 questions - working DRAFT</value>
    </field>
    <field name="Objective-Description">
      <value order="0"/>
    </field>
    <field name="Objective-CreationStamp">
      <value order="0">2022-03-04T14:54:11Z</value>
    </field>
    <field name="Objective-IsApproved">
      <value order="0">false</value>
    </field>
    <field name="Objective-IsPublished">
      <value order="0">true</value>
    </field>
    <field name="Objective-DatePublished">
      <value order="0">2022-03-07T16:46:27Z</value>
    </field>
    <field name="Objective-ModificationStamp">
      <value order="0">2022-03-07T16:46:27Z</value>
    </field>
    <field name="Objective-Owner">
      <value order="0">Jermyn, Angela (HSS - DPH - Population Healthcare)</value>
    </field>
    <field name="Objective-Path">
      <value order="0">Objective Global Folder:Business File Plan:COVID-19:# Health &amp; Social Services (HSS) - COVID-19 (Coronavirus):1 - Save:/CMO - Frank Atherton - Population Health Directorate:Population Health Care:Healthcare Associated Infections - COVID-19 - Nosocomial Project - 2020-2025:Guidance - DU framework</value>
    </field>
    <field name="Objective-Parent">
      <value order="0">Guidance - DU framework</value>
    </field>
    <field name="Objective-State">
      <value order="0">Published</value>
    </field>
    <field name="Objective-VersionId">
      <value order="0">vA75883588</value>
    </field>
    <field name="Objective-Version">
      <value order="0">5.0</value>
    </field>
    <field name="Objective-VersionNumber">
      <value order="0">6</value>
    </field>
    <field name="Objective-VersionComment">
      <value order="0"/>
    </field>
    <field name="Objective-FileNumber">
      <value order="0">qA1429972</value>
    </field>
    <field name="Objective-Classification">
      <value order="0">Official</value>
    </field>
    <field name="Objective-Caveats">
      <value order="0"/>
    </field>
  </systemFields>
  <catalogues>
    <catalogue name="Document Type Catalogue" type="type" ori="id:cA14">
      <field name="Objective-Date Acquired">
        <value order="0">2022-03-04T00:00:00Z</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941c220e1241b40643c513e80438a537">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c1ac32c6e8d87858afa7f237949dd085"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13BD0F9-9541-4DEE-A0FD-027CF1258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69C0B3-1081-41DD-9219-E272F6054D86}">
  <ds:schemaRefs>
    <ds:schemaRef ds:uri="http://schemas.microsoft.com/sharepoint/v3/contenttype/forms"/>
  </ds:schemaRefs>
</ds:datastoreItem>
</file>

<file path=customXml/itemProps4.xml><?xml version="1.0" encoding="utf-8"?>
<ds:datastoreItem xmlns:ds="http://schemas.openxmlformats.org/officeDocument/2006/customXml" ds:itemID="{1B0BCA18-6CED-4387-BF51-486013D8E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526B1E-8D62-421C-95A7-1BFA5519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Angela (HSS - DPH - Population Healthcare)</dc:creator>
  <cp:keywords/>
  <dc:description/>
  <cp:lastModifiedBy>Gareth Thomas (NHS Wales Delivery Unit - Delivery Unit)</cp:lastModifiedBy>
  <cp:revision>10</cp:revision>
  <dcterms:created xsi:type="dcterms:W3CDTF">2022-07-15T09:51:00Z</dcterms:created>
  <dcterms:modified xsi:type="dcterms:W3CDTF">2022-07-15T10:39:00Z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A39072262</vt:lpwstr>
  </property>
  <property fmtid="{D5CDD505-2E9C-101B-9397-08002B2CF9AE}" pid="4" name="Objective-Title">
    <vt:lpwstr>20220304 - PHD - response to 21 questions - working DRAFT</vt:lpwstr>
  </property>
  <property fmtid="{D5CDD505-2E9C-101B-9397-08002B2CF9AE}" pid="5" name="Objective-Description">
    <vt:lpwstr/>
  </property>
  <property fmtid="{D5CDD505-2E9C-101B-9397-08002B2CF9AE}" pid="6" name="Objective-CreationStamp">
    <vt:filetime>2022-03-04T14:54:21Z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2022-03-07T16:46:27Z</vt:filetime>
  </property>
  <property fmtid="{D5CDD505-2E9C-101B-9397-08002B2CF9AE}" pid="10" name="Objective-ModificationStamp">
    <vt:filetime>2022-03-07T16:46:27Z</vt:filetime>
  </property>
  <property fmtid="{D5CDD505-2E9C-101B-9397-08002B2CF9AE}" pid="11" name="Objective-Owner">
    <vt:lpwstr>Jermyn, Angela (HSS - DPH - Population Healthcare)</vt:lpwstr>
  </property>
  <property fmtid="{D5CDD505-2E9C-101B-9397-08002B2CF9AE}" pid="12" name="Objective-Path">
    <vt:lpwstr>Objective Global Folder:Business File Plan:COVID-19:# Health &amp; Social Services (HSS) - COVID-19 (Coronavirus):1 - Save:/CMO - Frank Atherton - Population Health Directorate:Population Health Care:Healthcare Associated Infections - COVID-19 - Nosocomial Pr</vt:lpwstr>
  </property>
  <property fmtid="{D5CDD505-2E9C-101B-9397-08002B2CF9AE}" pid="13" name="Objective-Parent">
    <vt:lpwstr>Guidance - DU framework</vt:lpwstr>
  </property>
  <property fmtid="{D5CDD505-2E9C-101B-9397-08002B2CF9AE}" pid="14" name="Objective-State">
    <vt:lpwstr>Published</vt:lpwstr>
  </property>
  <property fmtid="{D5CDD505-2E9C-101B-9397-08002B2CF9AE}" pid="15" name="Objective-VersionId">
    <vt:lpwstr>vA75883588</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2022-03-04T00:00:00Z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0x010100739205D88DC4F44CB1CA8437F92B0221</vt:lpwstr>
  </property>
</Properties>
</file>